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A8" w:rsidRPr="009F7C3D" w:rsidRDefault="00B05BA8" w:rsidP="00B05BA8">
      <w:pPr>
        <w:spacing w:after="0" w:line="240" w:lineRule="auto"/>
        <w:jc w:val="right"/>
        <w:rPr>
          <w:rFonts w:ascii="Verdana" w:hAnsi="Verdana"/>
          <w:b/>
        </w:rPr>
      </w:pPr>
      <w:r w:rsidRPr="009F7C3D">
        <w:rPr>
          <w:rFonts w:ascii="Verdana" w:hAnsi="Verdana"/>
          <w:b/>
          <w:noProof/>
          <w:lang w:eastAsia="en-GB"/>
        </w:rPr>
        <w:drawing>
          <wp:inline distT="0" distB="0" distL="0" distR="0" wp14:anchorId="50D22743" wp14:editId="29391D32">
            <wp:extent cx="1562100" cy="1257300"/>
            <wp:effectExtent l="0" t="0" r="0" b="0"/>
            <wp:docPr id="1" name="Picture 1" descr="SA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A8" w:rsidRPr="009F7C3D" w:rsidRDefault="00A577C1" w:rsidP="00B05BA8">
      <w:pPr>
        <w:spacing w:after="0" w:line="240" w:lineRule="auto"/>
        <w:rPr>
          <w:rFonts w:ascii="Verdana" w:hAnsi="Verdana" w:cs="Tahoma"/>
          <w:b/>
        </w:rPr>
      </w:pPr>
      <w:r w:rsidRPr="009F7C3D">
        <w:rPr>
          <w:rFonts w:ascii="Verdana" w:hAnsi="Verdana" w:cs="Tahoma"/>
          <w:b/>
        </w:rPr>
        <w:t xml:space="preserve">SABEF Executive Directors </w:t>
      </w:r>
      <w:r w:rsidR="00B05BA8" w:rsidRPr="009F7C3D">
        <w:rPr>
          <w:rFonts w:ascii="Verdana" w:hAnsi="Verdana" w:cs="Tahoma"/>
          <w:b/>
        </w:rPr>
        <w:t>Meeting</w:t>
      </w:r>
    </w:p>
    <w:p w:rsidR="00B05BA8" w:rsidRPr="009F7C3D" w:rsidRDefault="005840B2" w:rsidP="00B05BA8">
      <w:pPr>
        <w:spacing w:after="0" w:line="240" w:lineRule="auto"/>
        <w:rPr>
          <w:rFonts w:ascii="Verdana" w:hAnsi="Verdana" w:cs="Tahoma"/>
          <w:b/>
        </w:rPr>
      </w:pPr>
      <w:r w:rsidRPr="009F7C3D">
        <w:rPr>
          <w:rFonts w:ascii="Verdana" w:hAnsi="Verdana" w:cs="Tahoma"/>
          <w:b/>
        </w:rPr>
        <w:t>7</w:t>
      </w:r>
      <w:r w:rsidRPr="009F7C3D">
        <w:rPr>
          <w:rFonts w:ascii="Verdana" w:hAnsi="Verdana" w:cs="Tahoma"/>
          <w:b/>
          <w:vertAlign w:val="superscript"/>
        </w:rPr>
        <w:t>th</w:t>
      </w:r>
      <w:r w:rsidRPr="009F7C3D">
        <w:rPr>
          <w:rFonts w:ascii="Verdana" w:hAnsi="Verdana" w:cs="Tahoma"/>
          <w:b/>
        </w:rPr>
        <w:t xml:space="preserve"> November 2</w:t>
      </w:r>
      <w:r w:rsidR="0072361D" w:rsidRPr="009F7C3D">
        <w:rPr>
          <w:rFonts w:ascii="Verdana" w:hAnsi="Verdana" w:cs="Tahoma"/>
          <w:b/>
        </w:rPr>
        <w:t>018</w:t>
      </w:r>
    </w:p>
    <w:p w:rsidR="00E22EB4" w:rsidRPr="009F7C3D" w:rsidRDefault="00E22EB4" w:rsidP="00E22EB4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9F7C3D">
              <w:rPr>
                <w:rFonts w:ascii="Verdana" w:hAnsi="Verdana" w:cs="Tahoma"/>
                <w:b/>
              </w:rPr>
              <w:t xml:space="preserve">Present 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9F7C3D">
              <w:rPr>
                <w:rFonts w:ascii="Verdana" w:hAnsi="Verdana" w:cs="Tahoma"/>
                <w:b/>
              </w:rPr>
              <w:t>Directors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James </w:t>
            </w:r>
            <w:proofErr w:type="spellStart"/>
            <w:r w:rsidRPr="009F7C3D">
              <w:rPr>
                <w:rFonts w:ascii="Verdana" w:hAnsi="Verdana" w:cs="Tahoma"/>
              </w:rPr>
              <w:t>Staughton</w:t>
            </w:r>
            <w:proofErr w:type="spellEnd"/>
            <w:r w:rsidRPr="009F7C3D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St Austell Brewery (Chair)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Peter Moody 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St Austell Printing Company (Vice Chair)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Dan James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Eden Project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Ian Chalmers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Phillips Frith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Sally-Ann Saunders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China Clay parishes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Malcolm Brown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St Austell Town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Tom French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Cornwall Councillor – St Austell Bay Division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Anne Chapman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Market House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Richard Hurst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White River Place, Centre Manager and BID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Ashley </w:t>
            </w:r>
            <w:proofErr w:type="spellStart"/>
            <w:r w:rsidRPr="009F7C3D">
              <w:rPr>
                <w:rFonts w:ascii="Verdana" w:hAnsi="Verdana"/>
              </w:rPr>
              <w:t>Shopland</w:t>
            </w:r>
            <w:proofErr w:type="spellEnd"/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IMERYS (Director)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Jacky Swain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CEG</w:t>
            </w:r>
          </w:p>
        </w:tc>
      </w:tr>
    </w:tbl>
    <w:p w:rsidR="00E22EB4" w:rsidRPr="009F7C3D" w:rsidRDefault="00E22EB4" w:rsidP="00E22EB4">
      <w:pPr>
        <w:rPr>
          <w:rFonts w:ascii="Verdana" w:hAnsi="Verdana"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9F7C3D">
              <w:rPr>
                <w:rFonts w:ascii="Verdana" w:hAnsi="Verdana" w:cs="Tahoma"/>
                <w:b/>
              </w:rPr>
              <w:t>Attendees</w:t>
            </w:r>
          </w:p>
        </w:tc>
      </w:tr>
      <w:tr w:rsidR="00E22EB4" w:rsidRPr="009F7C3D" w:rsidTr="00907AAE">
        <w:trPr>
          <w:trHeight w:val="245"/>
        </w:trPr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Richard Pears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Chamber of Commerce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Nikki Hotchin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Market House and SABEF manager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Mike Hawes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/>
              </w:rPr>
              <w:t>Mei Loci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James Mustoe 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For Steve Double MP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Rob Andrew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Cornwall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Greg Slater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Cornwall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David Chadwick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China Clay Community Link Officer, Cornwall Council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Helen Nicholson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St Austell &amp; Mevagissey Community Link Officer, Cornwall Council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Tasha Davis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St </w:t>
            </w:r>
            <w:proofErr w:type="spellStart"/>
            <w:r w:rsidRPr="009F7C3D">
              <w:rPr>
                <w:rFonts w:ascii="Verdana" w:hAnsi="Verdana" w:cs="Tahoma"/>
              </w:rPr>
              <w:t>Blazey</w:t>
            </w:r>
            <w:proofErr w:type="spellEnd"/>
            <w:r w:rsidRPr="009F7C3D">
              <w:rPr>
                <w:rFonts w:ascii="Verdana" w:hAnsi="Verdana" w:cs="Tahoma"/>
              </w:rPr>
              <w:t>/Fowey/Lostwithiel Community Link Officer, Cornwall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David Pooley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St Austell Town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9F7C3D">
              <w:rPr>
                <w:rFonts w:ascii="Verdana" w:hAnsi="Verdana"/>
                <w:u w:val="single"/>
              </w:rPr>
              <w:t>For Item 1: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Martin Searle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E22EB4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Cornwall Council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Andrew Richards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Cornwall Council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9F7C3D">
              <w:rPr>
                <w:rFonts w:ascii="Verdana" w:hAnsi="Verdana"/>
                <w:u w:val="single"/>
              </w:rPr>
              <w:t>For Item 2: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Charlotte Bond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Kneehigh</w:t>
            </w:r>
          </w:p>
        </w:tc>
      </w:tr>
    </w:tbl>
    <w:p w:rsidR="00E22EB4" w:rsidRPr="009F7C3D" w:rsidRDefault="00E22EB4" w:rsidP="00E22EB4">
      <w:pPr>
        <w:spacing w:after="0" w:line="240" w:lineRule="auto"/>
        <w:rPr>
          <w:rFonts w:ascii="Verdana" w:hAnsi="Verdana" w:cs="Tahoma"/>
          <w:b/>
        </w:rPr>
      </w:pPr>
    </w:p>
    <w:tbl>
      <w:tblPr>
        <w:tblW w:w="9536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4"/>
        <w:gridCol w:w="6662"/>
      </w:tblGrid>
      <w:tr w:rsidR="00E22EB4" w:rsidRPr="009F7C3D" w:rsidTr="00907AAE">
        <w:tc>
          <w:tcPr>
            <w:tcW w:w="9536" w:type="dxa"/>
            <w:gridSpan w:val="2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9F7C3D">
              <w:rPr>
                <w:rFonts w:ascii="Verdana" w:hAnsi="Verdana" w:cs="Tahoma"/>
                <w:b/>
              </w:rPr>
              <w:t>Apologies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Tony Nethercott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St Blaise Town Council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Jordan Rowse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 xml:space="preserve">Cornwall Councillor – St </w:t>
            </w:r>
            <w:proofErr w:type="spellStart"/>
            <w:r w:rsidRPr="009F7C3D">
              <w:rPr>
                <w:rFonts w:ascii="Verdana" w:hAnsi="Verdana" w:cs="Tahoma"/>
              </w:rPr>
              <w:t>Blazey</w:t>
            </w:r>
            <w:proofErr w:type="spellEnd"/>
            <w:r w:rsidRPr="009F7C3D">
              <w:rPr>
                <w:rFonts w:ascii="Verdana" w:hAnsi="Verdana" w:cs="Tahoma"/>
              </w:rPr>
              <w:t xml:space="preserve"> Gate &amp; Par Division </w:t>
            </w:r>
          </w:p>
        </w:tc>
      </w:tr>
      <w:tr w:rsidR="00E22EB4" w:rsidRPr="009F7C3D" w:rsidTr="00907AAE">
        <w:tc>
          <w:tcPr>
            <w:tcW w:w="2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Dick Cole 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Cornwall Councillor – St Enoder Division</w:t>
            </w:r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John Hodkin</w:t>
            </w:r>
          </w:p>
        </w:tc>
        <w:tc>
          <w:tcPr>
            <w:tcW w:w="6662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 w:cs="Tahoma"/>
              </w:rPr>
            </w:pPr>
            <w:r w:rsidRPr="009F7C3D">
              <w:rPr>
                <w:rFonts w:ascii="Verdana" w:hAnsi="Verdana" w:cs="Tahoma"/>
              </w:rPr>
              <w:t>IMERYS/ Eco-</w:t>
            </w:r>
            <w:proofErr w:type="spellStart"/>
            <w:r w:rsidRPr="009F7C3D">
              <w:rPr>
                <w:rFonts w:ascii="Verdana" w:hAnsi="Verdana" w:cs="Tahoma"/>
              </w:rPr>
              <w:t>bos</w:t>
            </w:r>
            <w:proofErr w:type="spellEnd"/>
          </w:p>
        </w:tc>
      </w:tr>
      <w:tr w:rsidR="00E22EB4" w:rsidRPr="009F7C3D" w:rsidTr="00907AAE">
        <w:tc>
          <w:tcPr>
            <w:tcW w:w="2874" w:type="dxa"/>
            <w:shd w:val="clear" w:color="auto" w:fill="auto"/>
          </w:tcPr>
          <w:p w:rsidR="00E22EB4" w:rsidRPr="009F7C3D" w:rsidRDefault="00E22EB4" w:rsidP="00907AAE">
            <w:pPr>
              <w:spacing w:after="0" w:line="240" w:lineRule="auto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Raoul Humphreys</w:t>
            </w:r>
          </w:p>
        </w:tc>
        <w:tc>
          <w:tcPr>
            <w:tcW w:w="6662" w:type="dxa"/>
            <w:shd w:val="clear" w:color="auto" w:fill="auto"/>
          </w:tcPr>
          <w:p w:rsidR="00FB3714" w:rsidRPr="009F7C3D" w:rsidRDefault="00FB3714" w:rsidP="00907AA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Cornwall College</w:t>
            </w:r>
          </w:p>
        </w:tc>
      </w:tr>
      <w:tr w:rsidR="00E97BDD" w:rsidRPr="009F7C3D" w:rsidTr="00907AAE">
        <w:tc>
          <w:tcPr>
            <w:tcW w:w="2874" w:type="dxa"/>
            <w:shd w:val="clear" w:color="auto" w:fill="auto"/>
          </w:tcPr>
          <w:p w:rsidR="00E97BDD" w:rsidRPr="009F7C3D" w:rsidRDefault="00E97BDD" w:rsidP="00907AA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Tristan </w:t>
            </w:r>
            <w:proofErr w:type="spellStart"/>
            <w:r>
              <w:rPr>
                <w:rFonts w:ascii="Verdana" w:hAnsi="Verdana"/>
              </w:rPr>
              <w:t>Netherton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E97BDD" w:rsidRDefault="00E97BDD" w:rsidP="00907AAE">
            <w:pPr>
              <w:spacing w:after="0" w:line="24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St Austell Bay Chamber of Commerce</w:t>
            </w:r>
          </w:p>
        </w:tc>
      </w:tr>
    </w:tbl>
    <w:p w:rsidR="00B05BA8" w:rsidRPr="009F7C3D" w:rsidRDefault="00B05BA8" w:rsidP="00B05BA8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770"/>
      </w:tblGrid>
      <w:tr w:rsidR="00C1101A" w:rsidRPr="009F7C3D" w:rsidTr="00907AAE">
        <w:tc>
          <w:tcPr>
            <w:tcW w:w="675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1. </w:t>
            </w:r>
          </w:p>
        </w:tc>
        <w:tc>
          <w:tcPr>
            <w:tcW w:w="7797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  <w:b/>
              </w:rPr>
              <w:t>St Austell Town Heritage Scheme</w:t>
            </w: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C1101A" w:rsidRPr="009F7C3D" w:rsidRDefault="00C1101A" w:rsidP="00C1101A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 Searle and A Richards outlined the St Austell Town Heritage Scheme (presentation attached) including:</w:t>
            </w:r>
          </w:p>
          <w:p w:rsidR="00C1101A" w:rsidRPr="009F7C3D" w:rsidRDefault="00C1101A" w:rsidP="00C1101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Funding available and timescale</w:t>
            </w:r>
          </w:p>
          <w:p w:rsidR="00C1101A" w:rsidRPr="009F7C3D" w:rsidRDefault="00C1101A" w:rsidP="00C1101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Programme management, administration and governance</w:t>
            </w:r>
          </w:p>
          <w:p w:rsidR="00C1101A" w:rsidRPr="009F7C3D" w:rsidRDefault="00C1101A" w:rsidP="00C1101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Update on physical progress</w:t>
            </w:r>
          </w:p>
          <w:p w:rsidR="00C1101A" w:rsidRPr="009F7C3D" w:rsidRDefault="00C1101A" w:rsidP="00C1101A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Update on complementary initiatives</w:t>
            </w: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C1101A" w:rsidRPr="009F7C3D" w:rsidRDefault="0018308C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Thanks were expressed, particularly for linking with the Ceramics vision of SABEF. </w:t>
            </w:r>
            <w:r w:rsidR="00C1101A" w:rsidRPr="009F7C3D">
              <w:rPr>
                <w:rFonts w:ascii="Verdana" w:hAnsi="Verdana"/>
              </w:rPr>
              <w:t xml:space="preserve">P Moody asked what difference this has made in other towns. Camborne had an eight year scheme and information and evaluation of the scheme is available on the website: </w:t>
            </w:r>
            <w:hyperlink r:id="rId10" w:history="1">
              <w:r w:rsidR="00C1101A" w:rsidRPr="009F7C3D">
                <w:rPr>
                  <w:rStyle w:val="Hyperlink"/>
                  <w:rFonts w:ascii="Verdana" w:hAnsi="Verdana"/>
                </w:rPr>
                <w:t>https://www.cornwall.gov.uk/environment-and-planning/strategic-historic-environment-service/heritage-led-regeneration/</w:t>
              </w:r>
            </w:hyperlink>
            <w:r w:rsidR="00C1101A" w:rsidRPr="009F7C3D">
              <w:rPr>
                <w:rFonts w:ascii="Verdana" w:hAnsi="Verdana"/>
              </w:rPr>
              <w:t xml:space="preserve"> .</w:t>
            </w: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R Pears commented how the information about buildings past and present demonstrates the need for this project. </w:t>
            </w: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7904F2" w:rsidRPr="009F7C3D" w:rsidRDefault="007904F2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</w:t>
            </w:r>
            <w:proofErr w:type="spellStart"/>
            <w:r w:rsidRPr="009F7C3D">
              <w:rPr>
                <w:rFonts w:ascii="Verdana" w:hAnsi="Verdana"/>
              </w:rPr>
              <w:t>Staughton</w:t>
            </w:r>
            <w:proofErr w:type="spellEnd"/>
            <w:r w:rsidRPr="009F7C3D">
              <w:rPr>
                <w:rFonts w:ascii="Verdana" w:hAnsi="Verdana"/>
              </w:rPr>
              <w:t xml:space="preserve"> asked for a volunteer to join the Steering Group and represent SABEF.</w:t>
            </w:r>
          </w:p>
          <w:p w:rsidR="007904F2" w:rsidRPr="009F7C3D" w:rsidRDefault="007904F2" w:rsidP="00907AAE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All</w:t>
            </w:r>
          </w:p>
        </w:tc>
      </w:tr>
      <w:tr w:rsidR="00C1101A" w:rsidRPr="009F7C3D" w:rsidTr="00907AAE">
        <w:tc>
          <w:tcPr>
            <w:tcW w:w="675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2.</w:t>
            </w:r>
          </w:p>
        </w:tc>
        <w:tc>
          <w:tcPr>
            <w:tcW w:w="7797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  <w:b/>
              </w:rPr>
              <w:t>Kneehigh Coastal Communities Fund</w:t>
            </w:r>
            <w:r w:rsidR="00651CE8" w:rsidRPr="009F7C3D">
              <w:rPr>
                <w:rFonts w:ascii="Verdana" w:hAnsi="Verdana"/>
                <w:b/>
              </w:rPr>
              <w:t xml:space="preserve"> (CCF)</w:t>
            </w:r>
          </w:p>
          <w:p w:rsidR="00C1101A" w:rsidRPr="009F7C3D" w:rsidRDefault="00C1101A" w:rsidP="00907AAE">
            <w:pPr>
              <w:rPr>
                <w:rFonts w:ascii="Verdana" w:hAnsi="Verdana"/>
              </w:rPr>
            </w:pPr>
          </w:p>
          <w:p w:rsidR="00C1101A" w:rsidRPr="009F7C3D" w:rsidRDefault="00C1101A" w:rsidP="00651CE8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C Bond outlined the history of Kneehigh</w:t>
            </w:r>
            <w:r w:rsidR="00651CE8" w:rsidRPr="009F7C3D">
              <w:rPr>
                <w:rFonts w:ascii="Verdana" w:hAnsi="Verdana"/>
              </w:rPr>
              <w:t xml:space="preserve"> which was started by Mike Sheppard in 1</w:t>
            </w:r>
            <w:r w:rsidR="00FB3714">
              <w:rPr>
                <w:rFonts w:ascii="Verdana" w:hAnsi="Verdana"/>
              </w:rPr>
              <w:t xml:space="preserve">980. It has its base in </w:t>
            </w:r>
            <w:proofErr w:type="spellStart"/>
            <w:r w:rsidR="00FB3714">
              <w:rPr>
                <w:rFonts w:ascii="Verdana" w:hAnsi="Verdana"/>
              </w:rPr>
              <w:t>Gorran</w:t>
            </w:r>
            <w:proofErr w:type="spellEnd"/>
            <w:r w:rsidR="00FB3714">
              <w:rPr>
                <w:rFonts w:ascii="Verdana" w:hAnsi="Verdana"/>
              </w:rPr>
              <w:t xml:space="preserve"> H</w:t>
            </w:r>
            <w:r w:rsidR="00651CE8" w:rsidRPr="009F7C3D">
              <w:rPr>
                <w:rFonts w:ascii="Verdana" w:hAnsi="Verdana"/>
              </w:rPr>
              <w:t>aven at The Barns, but tours internationally and nationally and has a turnover of £1.5-2 million. Kneehigh applied for Coastal Communities Funding for the following activities:</w:t>
            </w:r>
          </w:p>
          <w:p w:rsidR="00651CE8" w:rsidRPr="009F7C3D" w:rsidRDefault="00651CE8" w:rsidP="00651CE8">
            <w:pPr>
              <w:rPr>
                <w:rFonts w:ascii="Verdana" w:hAnsi="Verdana"/>
              </w:rPr>
            </w:pPr>
          </w:p>
          <w:p w:rsidR="00651CE8" w:rsidRPr="009F7C3D" w:rsidRDefault="00651CE8" w:rsidP="00291D83">
            <w:pPr>
              <w:pStyle w:val="ListParagraph"/>
              <w:numPr>
                <w:ilvl w:val="0"/>
                <w:numId w:val="9"/>
              </w:numPr>
              <w:ind w:left="601" w:hanging="601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Training at the Barns: workshops for young people, practitioners and companies</w:t>
            </w:r>
          </w:p>
          <w:p w:rsidR="00651CE8" w:rsidRPr="009F7C3D" w:rsidRDefault="00651CE8" w:rsidP="00291D83">
            <w:pPr>
              <w:pStyle w:val="ListParagraph"/>
              <w:numPr>
                <w:ilvl w:val="0"/>
                <w:numId w:val="9"/>
              </w:numPr>
              <w:ind w:left="601" w:hanging="601"/>
              <w:rPr>
                <w:rFonts w:ascii="Verdana" w:hAnsi="Verdana"/>
              </w:rPr>
            </w:pPr>
            <w:proofErr w:type="spellStart"/>
            <w:r w:rsidRPr="009F7C3D">
              <w:rPr>
                <w:rFonts w:ascii="Verdana" w:hAnsi="Verdana"/>
              </w:rPr>
              <w:t>Ayslum</w:t>
            </w:r>
            <w:proofErr w:type="spellEnd"/>
            <w:r w:rsidRPr="009F7C3D">
              <w:rPr>
                <w:rFonts w:ascii="Verdana" w:hAnsi="Verdana"/>
              </w:rPr>
              <w:t>: using this theatre venue to extend the season in Sept/ Oct with a festival involving different theatre companies and to showcase Cornish and south west talent</w:t>
            </w:r>
          </w:p>
          <w:p w:rsidR="00651CE8" w:rsidRPr="009F7C3D" w:rsidRDefault="00651CE8" w:rsidP="00291D83">
            <w:pPr>
              <w:pStyle w:val="ListParagraph"/>
              <w:numPr>
                <w:ilvl w:val="0"/>
                <w:numId w:val="9"/>
              </w:numPr>
              <w:ind w:left="601" w:hanging="601"/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Walk with me – an app which visitors and residents can use while walking around a location. Stories are told which are gathered during tea parties involving the local community. </w:t>
            </w:r>
          </w:p>
          <w:p w:rsidR="00651CE8" w:rsidRPr="009F7C3D" w:rsidRDefault="00651CE8" w:rsidP="00651CE8">
            <w:pPr>
              <w:rPr>
                <w:rFonts w:ascii="Verdana" w:hAnsi="Verdana"/>
              </w:rPr>
            </w:pPr>
          </w:p>
          <w:p w:rsidR="00651CE8" w:rsidRPr="009F7C3D" w:rsidRDefault="00651CE8" w:rsidP="00651CE8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D James congratulated Kneehigh on achieving success with this grant application and already there are links developing with the SABEF CCF programme.</w:t>
            </w:r>
          </w:p>
          <w:p w:rsidR="00651CE8" w:rsidRPr="009F7C3D" w:rsidRDefault="00651CE8" w:rsidP="00651CE8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C1101A" w:rsidRPr="009F7C3D" w:rsidRDefault="00C1101A" w:rsidP="00907AAE">
            <w:pPr>
              <w:rPr>
                <w:rFonts w:ascii="Verdana" w:hAnsi="Verdana"/>
              </w:rPr>
            </w:pPr>
          </w:p>
        </w:tc>
      </w:tr>
      <w:tr w:rsidR="008A5582" w:rsidRPr="009F7C3D" w:rsidTr="00907AAE">
        <w:tc>
          <w:tcPr>
            <w:tcW w:w="675" w:type="dxa"/>
          </w:tcPr>
          <w:p w:rsidR="008A5582" w:rsidRPr="009F7C3D" w:rsidRDefault="0018308C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3</w:t>
            </w:r>
            <w:r w:rsidR="008A5582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8A5582" w:rsidRPr="009F7C3D" w:rsidRDefault="008A5582" w:rsidP="00907AAE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 xml:space="preserve">Notes of the last meeting </w:t>
            </w:r>
            <w:r w:rsidR="00C1101A" w:rsidRPr="009F7C3D">
              <w:rPr>
                <w:rFonts w:ascii="Verdana" w:hAnsi="Verdana"/>
                <w:b/>
              </w:rPr>
              <w:t>5</w:t>
            </w:r>
            <w:r w:rsidR="00C1101A" w:rsidRPr="009F7C3D">
              <w:rPr>
                <w:rFonts w:ascii="Verdana" w:hAnsi="Verdana"/>
                <w:b/>
                <w:vertAlign w:val="superscript"/>
              </w:rPr>
              <w:t>th</w:t>
            </w:r>
            <w:r w:rsidR="00C1101A" w:rsidRPr="009F7C3D">
              <w:rPr>
                <w:rFonts w:ascii="Verdana" w:hAnsi="Verdana"/>
                <w:b/>
              </w:rPr>
              <w:t xml:space="preserve"> September 2018</w:t>
            </w:r>
          </w:p>
          <w:p w:rsidR="0018308C" w:rsidRPr="009F7C3D" w:rsidRDefault="0018308C" w:rsidP="00907AAE">
            <w:pPr>
              <w:rPr>
                <w:rFonts w:ascii="Verdana" w:hAnsi="Verdana"/>
              </w:rPr>
            </w:pPr>
          </w:p>
          <w:p w:rsidR="0018308C" w:rsidRPr="009F7C3D" w:rsidRDefault="0018308C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The n</w:t>
            </w:r>
            <w:r w:rsidR="008A5582" w:rsidRPr="009F7C3D">
              <w:rPr>
                <w:rFonts w:ascii="Verdana" w:hAnsi="Verdana"/>
              </w:rPr>
              <w:t>otes were approved. Actions</w:t>
            </w:r>
            <w:r w:rsidRPr="009F7C3D">
              <w:rPr>
                <w:rFonts w:ascii="Verdana" w:hAnsi="Verdana"/>
              </w:rPr>
              <w:t xml:space="preserve"> were reported as follows</w:t>
            </w:r>
            <w:r w:rsidR="008A5582" w:rsidRPr="009F7C3D">
              <w:rPr>
                <w:rFonts w:ascii="Verdana" w:hAnsi="Verdana"/>
              </w:rPr>
              <w:t>:</w:t>
            </w:r>
          </w:p>
          <w:p w:rsidR="008A5582" w:rsidRPr="009F7C3D" w:rsidRDefault="008A5582" w:rsidP="0018308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Tourism BID – following up with Mel R</w:t>
            </w:r>
            <w:r w:rsidR="00FB3714">
              <w:rPr>
                <w:rFonts w:ascii="Verdana" w:hAnsi="Verdana"/>
              </w:rPr>
              <w:t>ichardson</w:t>
            </w:r>
            <w:r w:rsidRPr="009F7C3D">
              <w:rPr>
                <w:rFonts w:ascii="Verdana" w:hAnsi="Verdana"/>
              </w:rPr>
              <w:t xml:space="preserve">. </w:t>
            </w:r>
            <w:proofErr w:type="gramStart"/>
            <w:r w:rsidRPr="009F7C3D">
              <w:rPr>
                <w:rFonts w:ascii="Verdana" w:hAnsi="Verdana"/>
              </w:rPr>
              <w:t>this</w:t>
            </w:r>
            <w:proofErr w:type="gramEnd"/>
            <w:r w:rsidRPr="009F7C3D">
              <w:rPr>
                <w:rFonts w:ascii="Verdana" w:hAnsi="Verdana"/>
              </w:rPr>
              <w:t xml:space="preserve"> is being progressed with research. G Caplin </w:t>
            </w:r>
            <w:r w:rsidR="00FB3714">
              <w:rPr>
                <w:rFonts w:ascii="Verdana" w:hAnsi="Verdana"/>
              </w:rPr>
              <w:t>(Cornwall LEP</w:t>
            </w:r>
            <w:r w:rsidR="0018308C" w:rsidRPr="009F7C3D">
              <w:rPr>
                <w:rFonts w:ascii="Verdana" w:hAnsi="Verdana"/>
              </w:rPr>
              <w:t xml:space="preserve">) </w:t>
            </w:r>
            <w:r w:rsidRPr="009F7C3D">
              <w:rPr>
                <w:rFonts w:ascii="Verdana" w:hAnsi="Verdana"/>
              </w:rPr>
              <w:t>has offered to help</w:t>
            </w:r>
            <w:r w:rsidR="0018308C" w:rsidRPr="009F7C3D">
              <w:rPr>
                <w:rFonts w:ascii="Verdana" w:hAnsi="Verdana"/>
              </w:rPr>
              <w:t xml:space="preserve"> as well. </w:t>
            </w:r>
            <w:r w:rsidRPr="009F7C3D">
              <w:rPr>
                <w:rFonts w:ascii="Verdana" w:hAnsi="Verdana"/>
              </w:rPr>
              <w:t xml:space="preserve">M Brown </w:t>
            </w:r>
            <w:r w:rsidR="0018308C" w:rsidRPr="009F7C3D">
              <w:rPr>
                <w:rFonts w:ascii="Verdana" w:hAnsi="Verdana"/>
              </w:rPr>
              <w:t xml:space="preserve">reported that </w:t>
            </w:r>
            <w:proofErr w:type="gramStart"/>
            <w:r w:rsidR="0018308C" w:rsidRPr="009F7C3D">
              <w:rPr>
                <w:rFonts w:ascii="Verdana" w:hAnsi="Verdana"/>
              </w:rPr>
              <w:t xml:space="preserve">the </w:t>
            </w:r>
            <w:r w:rsidRPr="009F7C3D">
              <w:rPr>
                <w:rFonts w:ascii="Verdana" w:hAnsi="Verdana"/>
              </w:rPr>
              <w:t xml:space="preserve"> Roseland</w:t>
            </w:r>
            <w:proofErr w:type="gramEnd"/>
            <w:r w:rsidRPr="009F7C3D">
              <w:rPr>
                <w:rFonts w:ascii="Verdana" w:hAnsi="Verdana"/>
              </w:rPr>
              <w:t xml:space="preserve"> hadn’t been successful</w:t>
            </w:r>
            <w:r w:rsidR="0018308C" w:rsidRPr="009F7C3D">
              <w:rPr>
                <w:rFonts w:ascii="Verdana" w:hAnsi="Verdana"/>
              </w:rPr>
              <w:t xml:space="preserve"> in a similar initiative but that </w:t>
            </w:r>
            <w:r w:rsidRPr="009F7C3D">
              <w:rPr>
                <w:rFonts w:ascii="Verdana" w:hAnsi="Verdana"/>
              </w:rPr>
              <w:t>businesses in Roseland</w:t>
            </w:r>
            <w:r w:rsidR="0018308C" w:rsidRPr="009F7C3D">
              <w:rPr>
                <w:rFonts w:ascii="Verdana" w:hAnsi="Verdana"/>
              </w:rPr>
              <w:t xml:space="preserve"> may be interested in a wider BID</w:t>
            </w:r>
            <w:r w:rsidRPr="009F7C3D">
              <w:rPr>
                <w:rFonts w:ascii="Verdana" w:hAnsi="Verdana"/>
              </w:rPr>
              <w:t xml:space="preserve">. </w:t>
            </w:r>
          </w:p>
          <w:p w:rsidR="0018308C" w:rsidRPr="009F7C3D" w:rsidRDefault="008A5582" w:rsidP="0018308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J</w:t>
            </w:r>
            <w:r w:rsidR="0018308C" w:rsidRPr="009F7C3D">
              <w:rPr>
                <w:rFonts w:ascii="Verdana" w:hAnsi="Verdana"/>
              </w:rPr>
              <w:t xml:space="preserve"> </w:t>
            </w:r>
            <w:proofErr w:type="spellStart"/>
            <w:r w:rsidRPr="009F7C3D">
              <w:rPr>
                <w:rFonts w:ascii="Verdana" w:hAnsi="Verdana"/>
              </w:rPr>
              <w:t>S</w:t>
            </w:r>
            <w:r w:rsidR="0018308C" w:rsidRPr="009F7C3D">
              <w:rPr>
                <w:rFonts w:ascii="Verdana" w:hAnsi="Verdana"/>
              </w:rPr>
              <w:t>taughton</w:t>
            </w:r>
            <w:proofErr w:type="spellEnd"/>
            <w:r w:rsidR="0018308C" w:rsidRPr="009F7C3D">
              <w:rPr>
                <w:rFonts w:ascii="Verdana" w:hAnsi="Verdana"/>
              </w:rPr>
              <w:t xml:space="preserve"> </w:t>
            </w:r>
            <w:r w:rsidRPr="009F7C3D">
              <w:rPr>
                <w:rFonts w:ascii="Verdana" w:hAnsi="Verdana"/>
              </w:rPr>
              <w:t xml:space="preserve">wrote to Roger Preston. He is recovering quickly. </w:t>
            </w:r>
          </w:p>
          <w:p w:rsidR="008A5582" w:rsidRPr="009F7C3D" w:rsidRDefault="0018308C" w:rsidP="0018308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Letter</w:t>
            </w:r>
            <w:r w:rsidR="00FB3714">
              <w:rPr>
                <w:rFonts w:ascii="Verdana" w:hAnsi="Verdana"/>
              </w:rPr>
              <w:t xml:space="preserve"> of support</w:t>
            </w:r>
            <w:r w:rsidRPr="009F7C3D">
              <w:rPr>
                <w:rFonts w:ascii="Verdana" w:hAnsi="Verdana"/>
              </w:rPr>
              <w:t xml:space="preserve"> for P</w:t>
            </w:r>
            <w:r w:rsidR="008A5582" w:rsidRPr="009F7C3D">
              <w:rPr>
                <w:rFonts w:ascii="Verdana" w:hAnsi="Verdana"/>
              </w:rPr>
              <w:t xml:space="preserve">ar </w:t>
            </w:r>
            <w:r w:rsidRPr="009F7C3D">
              <w:rPr>
                <w:rFonts w:ascii="Verdana" w:hAnsi="Verdana"/>
              </w:rPr>
              <w:t>T</w:t>
            </w:r>
            <w:r w:rsidR="008A5582" w:rsidRPr="009F7C3D">
              <w:rPr>
                <w:rFonts w:ascii="Verdana" w:hAnsi="Verdana"/>
              </w:rPr>
              <w:t xml:space="preserve">rack </w:t>
            </w:r>
            <w:r w:rsidRPr="009F7C3D">
              <w:rPr>
                <w:rFonts w:ascii="Verdana" w:hAnsi="Verdana"/>
              </w:rPr>
              <w:t xml:space="preserve">also </w:t>
            </w:r>
            <w:r w:rsidR="008A5582" w:rsidRPr="009F7C3D">
              <w:rPr>
                <w:rFonts w:ascii="Verdana" w:hAnsi="Verdana"/>
              </w:rPr>
              <w:t xml:space="preserve">written. Hopefully </w:t>
            </w:r>
            <w:r w:rsidRPr="009F7C3D">
              <w:rPr>
                <w:rFonts w:ascii="Verdana" w:hAnsi="Verdana"/>
              </w:rPr>
              <w:t xml:space="preserve">they will secure </w:t>
            </w:r>
            <w:r w:rsidR="008A5582" w:rsidRPr="009F7C3D">
              <w:rPr>
                <w:rFonts w:ascii="Verdana" w:hAnsi="Verdana"/>
              </w:rPr>
              <w:t>a large grant from Local Action.</w:t>
            </w:r>
          </w:p>
          <w:p w:rsidR="008A5582" w:rsidRPr="009F7C3D" w:rsidRDefault="008A5582" w:rsidP="008A5582">
            <w:pPr>
              <w:rPr>
                <w:rFonts w:ascii="Verdana" w:hAnsi="Verdana"/>
              </w:rPr>
            </w:pPr>
          </w:p>
          <w:p w:rsidR="008A5582" w:rsidRPr="009F7C3D" w:rsidRDefault="0018308C" w:rsidP="008A558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M Brown circulated a Draft of Code of Conduct. This was thought to be useful if </w:t>
            </w:r>
            <w:r w:rsidR="008A5582" w:rsidRPr="009F7C3D">
              <w:rPr>
                <w:rFonts w:ascii="Verdana" w:hAnsi="Verdana"/>
              </w:rPr>
              <w:t>something goes wrong or if there is negative publicity. It primarily restates what is in the Articles of Ass</w:t>
            </w:r>
            <w:r w:rsidRPr="009F7C3D">
              <w:rPr>
                <w:rFonts w:ascii="Verdana" w:hAnsi="Verdana"/>
              </w:rPr>
              <w:t>ociation for SABEF and has a</w:t>
            </w:r>
            <w:r w:rsidR="008A5582" w:rsidRPr="009F7C3D">
              <w:rPr>
                <w:rFonts w:ascii="Verdana" w:hAnsi="Verdana"/>
              </w:rPr>
              <w:t xml:space="preserve"> few addition</w:t>
            </w:r>
            <w:r w:rsidRPr="009F7C3D">
              <w:rPr>
                <w:rFonts w:ascii="Verdana" w:hAnsi="Verdana"/>
              </w:rPr>
              <w:t>al</w:t>
            </w:r>
            <w:r w:rsidR="008A5582" w:rsidRPr="009F7C3D">
              <w:rPr>
                <w:rFonts w:ascii="Verdana" w:hAnsi="Verdana"/>
              </w:rPr>
              <w:t xml:space="preserve"> clauses from</w:t>
            </w:r>
            <w:r w:rsidRPr="009F7C3D">
              <w:rPr>
                <w:rFonts w:ascii="Verdana" w:hAnsi="Verdana"/>
              </w:rPr>
              <w:t xml:space="preserve"> the Cornwall Council</w:t>
            </w:r>
            <w:r w:rsidR="008A5582" w:rsidRPr="009F7C3D">
              <w:rPr>
                <w:rFonts w:ascii="Verdana" w:hAnsi="Verdana"/>
              </w:rPr>
              <w:t xml:space="preserve"> code of conduct based on a national template. If </w:t>
            </w:r>
            <w:r w:rsidRPr="009F7C3D">
              <w:rPr>
                <w:rFonts w:ascii="Verdana" w:hAnsi="Verdana"/>
              </w:rPr>
              <w:t xml:space="preserve">agreed today, Simon Mansell (Cornwall Council Solicitor) will be asked to </w:t>
            </w:r>
            <w:proofErr w:type="gramStart"/>
            <w:r w:rsidRPr="009F7C3D">
              <w:rPr>
                <w:rFonts w:ascii="Verdana" w:hAnsi="Verdana"/>
              </w:rPr>
              <w:t>advise</w:t>
            </w:r>
            <w:proofErr w:type="gramEnd"/>
            <w:r w:rsidRPr="009F7C3D">
              <w:rPr>
                <w:rFonts w:ascii="Verdana" w:hAnsi="Verdana"/>
              </w:rPr>
              <w:t>.</w:t>
            </w:r>
          </w:p>
          <w:p w:rsidR="008A5582" w:rsidRPr="009F7C3D" w:rsidRDefault="008A5582" w:rsidP="008A5582">
            <w:pPr>
              <w:rPr>
                <w:rFonts w:ascii="Verdana" w:hAnsi="Verdana"/>
              </w:rPr>
            </w:pPr>
          </w:p>
          <w:p w:rsidR="0018308C" w:rsidRPr="009F7C3D" w:rsidRDefault="0018308C" w:rsidP="008A558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A Chapman felt that reference to the </w:t>
            </w:r>
            <w:r w:rsidR="008A5582" w:rsidRPr="009F7C3D">
              <w:rPr>
                <w:rFonts w:ascii="Verdana" w:hAnsi="Verdana"/>
              </w:rPr>
              <w:t xml:space="preserve">Localism Act is </w:t>
            </w:r>
            <w:r w:rsidRPr="009F7C3D">
              <w:rPr>
                <w:rFonts w:ascii="Verdana" w:hAnsi="Verdana"/>
              </w:rPr>
              <w:t xml:space="preserve">not necessarily appropriate for CIC directors. </w:t>
            </w:r>
            <w:r w:rsidR="008A5582" w:rsidRPr="009F7C3D">
              <w:rPr>
                <w:rFonts w:ascii="Verdana" w:hAnsi="Verdana"/>
              </w:rPr>
              <w:t xml:space="preserve">The spirit of the behaviours is OK. </w:t>
            </w:r>
          </w:p>
          <w:p w:rsidR="0018308C" w:rsidRPr="009F7C3D" w:rsidRDefault="0018308C" w:rsidP="008A5582">
            <w:pPr>
              <w:rPr>
                <w:rFonts w:ascii="Verdana" w:hAnsi="Verdana"/>
              </w:rPr>
            </w:pPr>
          </w:p>
          <w:p w:rsidR="008A5582" w:rsidRPr="009F7C3D" w:rsidRDefault="0018308C" w:rsidP="008A558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Directors were asked to c</w:t>
            </w:r>
            <w:r w:rsidR="006301C3" w:rsidRPr="009F7C3D">
              <w:rPr>
                <w:rFonts w:ascii="Verdana" w:hAnsi="Verdana"/>
              </w:rPr>
              <w:t>omment to J</w:t>
            </w:r>
            <w:r w:rsidRPr="009F7C3D">
              <w:rPr>
                <w:rFonts w:ascii="Verdana" w:hAnsi="Verdana"/>
              </w:rPr>
              <w:t xml:space="preserve"> </w:t>
            </w:r>
            <w:proofErr w:type="spellStart"/>
            <w:r w:rsidR="006301C3" w:rsidRPr="009F7C3D">
              <w:rPr>
                <w:rFonts w:ascii="Verdana" w:hAnsi="Verdana"/>
              </w:rPr>
              <w:t>S</w:t>
            </w:r>
            <w:r w:rsidRPr="009F7C3D">
              <w:rPr>
                <w:rFonts w:ascii="Verdana" w:hAnsi="Verdana"/>
              </w:rPr>
              <w:t>taughton</w:t>
            </w:r>
            <w:proofErr w:type="spellEnd"/>
            <w:r w:rsidR="006301C3" w:rsidRPr="009F7C3D">
              <w:rPr>
                <w:rFonts w:ascii="Verdana" w:hAnsi="Verdana"/>
              </w:rPr>
              <w:t xml:space="preserve"> </w:t>
            </w:r>
            <w:r w:rsidR="00291D83" w:rsidRPr="009F7C3D">
              <w:rPr>
                <w:rFonts w:ascii="Verdana" w:hAnsi="Verdana"/>
              </w:rPr>
              <w:t>with</w:t>
            </w:r>
            <w:r w:rsidR="006301C3" w:rsidRPr="009F7C3D">
              <w:rPr>
                <w:rFonts w:ascii="Verdana" w:hAnsi="Verdana"/>
              </w:rPr>
              <w:t xml:space="preserve">in </w:t>
            </w:r>
            <w:r w:rsidR="00291D83" w:rsidRPr="009F7C3D">
              <w:rPr>
                <w:rFonts w:ascii="Verdana" w:hAnsi="Verdana"/>
              </w:rPr>
              <w:t>a</w:t>
            </w:r>
            <w:r w:rsidR="006301C3" w:rsidRPr="009F7C3D">
              <w:rPr>
                <w:rFonts w:ascii="Verdana" w:hAnsi="Verdana"/>
              </w:rPr>
              <w:t xml:space="preserve"> week, </w:t>
            </w:r>
            <w:r w:rsidRPr="009F7C3D">
              <w:rPr>
                <w:rFonts w:ascii="Verdana" w:hAnsi="Verdana"/>
              </w:rPr>
              <w:t>following which</w:t>
            </w:r>
            <w:r w:rsidR="006301C3" w:rsidRPr="009F7C3D">
              <w:rPr>
                <w:rFonts w:ascii="Verdana" w:hAnsi="Verdana"/>
              </w:rPr>
              <w:t xml:space="preserve"> Simon Mansell </w:t>
            </w:r>
            <w:r w:rsidRPr="009F7C3D">
              <w:rPr>
                <w:rFonts w:ascii="Verdana" w:hAnsi="Verdana"/>
              </w:rPr>
              <w:t>would be consulted</w:t>
            </w:r>
            <w:r w:rsidR="006301C3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>It was clarified that t</w:t>
            </w:r>
            <w:r w:rsidR="006301C3" w:rsidRPr="009F7C3D">
              <w:rPr>
                <w:rFonts w:ascii="Verdana" w:hAnsi="Verdana"/>
              </w:rPr>
              <w:t>his would be a supplementary code rather than change the Articles.</w:t>
            </w:r>
            <w:r w:rsidRPr="009F7C3D">
              <w:rPr>
                <w:rFonts w:ascii="Verdana" w:hAnsi="Verdana"/>
              </w:rPr>
              <w:t xml:space="preserve"> M Brown was thanked for his work on this.</w:t>
            </w:r>
          </w:p>
          <w:p w:rsidR="006301C3" w:rsidRPr="009F7C3D" w:rsidRDefault="006301C3" w:rsidP="008A5582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8A5582" w:rsidRPr="009F7C3D" w:rsidRDefault="008A5582" w:rsidP="00907AAE">
            <w:pPr>
              <w:rPr>
                <w:rFonts w:ascii="Verdana" w:hAnsi="Verdana"/>
              </w:rPr>
            </w:pPr>
          </w:p>
          <w:p w:rsidR="008A5582" w:rsidRPr="009F7C3D" w:rsidRDefault="008A5582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All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MB</w:t>
            </w:r>
          </w:p>
        </w:tc>
      </w:tr>
      <w:tr w:rsidR="007D69C7" w:rsidRPr="009F7C3D" w:rsidTr="00907AAE">
        <w:tc>
          <w:tcPr>
            <w:tcW w:w="675" w:type="dxa"/>
          </w:tcPr>
          <w:p w:rsidR="007D69C7" w:rsidRPr="009F7C3D" w:rsidRDefault="009A6738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4</w:t>
            </w:r>
            <w:r w:rsidR="007D69C7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7D69C7" w:rsidRPr="009F7C3D" w:rsidRDefault="007D69C7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  <w:b/>
              </w:rPr>
              <w:t>Chairman’s announcements</w:t>
            </w:r>
          </w:p>
          <w:p w:rsidR="007D69C7" w:rsidRPr="009F7C3D" w:rsidRDefault="007D69C7" w:rsidP="00907AAE">
            <w:pPr>
              <w:rPr>
                <w:rFonts w:ascii="Verdana" w:hAnsi="Verdana"/>
              </w:rPr>
            </w:pPr>
          </w:p>
          <w:p w:rsidR="00061D38" w:rsidRPr="009F7C3D" w:rsidRDefault="009A6738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The</w:t>
            </w:r>
            <w:r w:rsidR="007D69C7" w:rsidRPr="009F7C3D">
              <w:rPr>
                <w:rFonts w:ascii="Verdana" w:hAnsi="Verdana"/>
              </w:rPr>
              <w:t xml:space="preserve"> project team </w:t>
            </w:r>
            <w:r w:rsidRPr="009F7C3D">
              <w:rPr>
                <w:rFonts w:ascii="Verdana" w:hAnsi="Verdana"/>
              </w:rPr>
              <w:t>has given two presentations to</w:t>
            </w:r>
            <w:r w:rsidR="007D69C7" w:rsidRPr="009F7C3D">
              <w:rPr>
                <w:rFonts w:ascii="Verdana" w:hAnsi="Verdana"/>
              </w:rPr>
              <w:t xml:space="preserve"> the Town </w:t>
            </w:r>
            <w:r w:rsidRPr="009F7C3D">
              <w:rPr>
                <w:rFonts w:ascii="Verdana" w:hAnsi="Verdana"/>
              </w:rPr>
              <w:t xml:space="preserve">Council </w:t>
            </w:r>
            <w:r w:rsidR="007D69C7" w:rsidRPr="009F7C3D">
              <w:rPr>
                <w:rFonts w:ascii="Verdana" w:hAnsi="Verdana"/>
              </w:rPr>
              <w:t xml:space="preserve">and </w:t>
            </w:r>
            <w:r w:rsidRPr="009F7C3D">
              <w:rPr>
                <w:rFonts w:ascii="Verdana" w:hAnsi="Verdana"/>
              </w:rPr>
              <w:t xml:space="preserve">officers from different departments in </w:t>
            </w:r>
            <w:r w:rsidR="007D69C7" w:rsidRPr="009F7C3D">
              <w:rPr>
                <w:rFonts w:ascii="Verdana" w:hAnsi="Verdana"/>
              </w:rPr>
              <w:t>Cornwall Council</w:t>
            </w:r>
            <w:r w:rsidRPr="009F7C3D">
              <w:rPr>
                <w:rFonts w:ascii="Verdana" w:hAnsi="Verdana"/>
              </w:rPr>
              <w:t xml:space="preserve"> recently</w:t>
            </w:r>
            <w:r w:rsidR="007D69C7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>Both were w</w:t>
            </w:r>
            <w:r w:rsidR="007D69C7" w:rsidRPr="009F7C3D">
              <w:rPr>
                <w:rFonts w:ascii="Verdana" w:hAnsi="Verdana"/>
              </w:rPr>
              <w:t>ell received</w:t>
            </w:r>
            <w:r w:rsidRPr="009F7C3D">
              <w:rPr>
                <w:rFonts w:ascii="Verdana" w:hAnsi="Verdana"/>
              </w:rPr>
              <w:t xml:space="preserve">; there is </w:t>
            </w:r>
            <w:r w:rsidR="007D69C7" w:rsidRPr="009F7C3D">
              <w:rPr>
                <w:rFonts w:ascii="Verdana" w:hAnsi="Verdana"/>
              </w:rPr>
              <w:t xml:space="preserve">good support for SABEF and the projects going forward. </w:t>
            </w:r>
          </w:p>
          <w:p w:rsidR="00061D38" w:rsidRPr="009F7C3D" w:rsidRDefault="00061D38" w:rsidP="00907AAE">
            <w:pPr>
              <w:rPr>
                <w:rFonts w:ascii="Verdana" w:hAnsi="Verdana"/>
              </w:rPr>
            </w:pPr>
          </w:p>
          <w:p w:rsidR="00F30359" w:rsidRPr="009F7C3D" w:rsidRDefault="00061D38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R Andrew commented that the meeting with CC officers helps to identify opportunities to </w:t>
            </w:r>
            <w:r w:rsidR="00F30359" w:rsidRPr="009F7C3D">
              <w:rPr>
                <w:rFonts w:ascii="Verdana" w:hAnsi="Verdana"/>
              </w:rPr>
              <w:t>work with oth</w:t>
            </w:r>
            <w:r w:rsidRPr="009F7C3D">
              <w:rPr>
                <w:rFonts w:ascii="Verdana" w:hAnsi="Verdana"/>
              </w:rPr>
              <w:t>er budgets to make the most of SABEF</w:t>
            </w:r>
            <w:r w:rsidR="00F30359" w:rsidRPr="009F7C3D">
              <w:rPr>
                <w:rFonts w:ascii="Verdana" w:hAnsi="Verdana"/>
              </w:rPr>
              <w:t xml:space="preserve"> funding. No other town has done a </w:t>
            </w:r>
            <w:r w:rsidRPr="009F7C3D">
              <w:rPr>
                <w:rFonts w:ascii="Verdana" w:hAnsi="Verdana"/>
              </w:rPr>
              <w:t xml:space="preserve">similar </w:t>
            </w:r>
            <w:r w:rsidR="00F30359" w:rsidRPr="009F7C3D">
              <w:rPr>
                <w:rFonts w:ascii="Verdana" w:hAnsi="Verdana"/>
              </w:rPr>
              <w:t xml:space="preserve">presentation to other council officers – this is a pilot process. Local operational decisions can help deliver the wider picture. </w:t>
            </w: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Cornwall Place Board, chaired by J</w:t>
            </w:r>
            <w:r w:rsidR="00061D38" w:rsidRPr="009F7C3D">
              <w:rPr>
                <w:rFonts w:ascii="Verdana" w:hAnsi="Verdana"/>
              </w:rPr>
              <w:t xml:space="preserve"> </w:t>
            </w:r>
            <w:proofErr w:type="spellStart"/>
            <w:r w:rsidRPr="009F7C3D">
              <w:rPr>
                <w:rFonts w:ascii="Verdana" w:hAnsi="Verdana"/>
              </w:rPr>
              <w:t>S</w:t>
            </w:r>
            <w:r w:rsidR="00061D38" w:rsidRPr="009F7C3D">
              <w:rPr>
                <w:rFonts w:ascii="Verdana" w:hAnsi="Verdana"/>
              </w:rPr>
              <w:t>taughton</w:t>
            </w:r>
            <w:proofErr w:type="spellEnd"/>
            <w:r w:rsidRPr="009F7C3D">
              <w:rPr>
                <w:rFonts w:ascii="Verdana" w:hAnsi="Verdana"/>
              </w:rPr>
              <w:t xml:space="preserve">, is developing a Cornwall Ambassadors programme. </w:t>
            </w:r>
            <w:r w:rsidR="00061D38" w:rsidRPr="009F7C3D">
              <w:rPr>
                <w:rFonts w:ascii="Verdana" w:hAnsi="Verdana"/>
              </w:rPr>
              <w:t>Work on a St Austell Ambassado</w:t>
            </w:r>
            <w:r w:rsidR="00FB3714">
              <w:rPr>
                <w:rFonts w:ascii="Verdana" w:hAnsi="Verdana"/>
              </w:rPr>
              <w:t>rs programme has been stopped</w:t>
            </w:r>
            <w:r w:rsidR="00061D38" w:rsidRPr="009F7C3D">
              <w:rPr>
                <w:rFonts w:ascii="Verdana" w:hAnsi="Verdana"/>
              </w:rPr>
              <w:t xml:space="preserve"> so as not to </w:t>
            </w:r>
            <w:r w:rsidRPr="009F7C3D">
              <w:rPr>
                <w:rFonts w:ascii="Verdana" w:hAnsi="Verdana"/>
              </w:rPr>
              <w:t xml:space="preserve">duplicate </w:t>
            </w:r>
            <w:r w:rsidR="00061D38" w:rsidRPr="009F7C3D">
              <w:rPr>
                <w:rFonts w:ascii="Verdana" w:hAnsi="Verdana"/>
              </w:rPr>
              <w:t xml:space="preserve">this </w:t>
            </w:r>
            <w:r w:rsidRPr="009F7C3D">
              <w:rPr>
                <w:rFonts w:ascii="Verdana" w:hAnsi="Verdana"/>
              </w:rPr>
              <w:t>work</w:t>
            </w:r>
            <w:r w:rsidR="00061D38" w:rsidRPr="009F7C3D">
              <w:rPr>
                <w:rFonts w:ascii="Verdana" w:hAnsi="Verdana"/>
              </w:rPr>
              <w:t xml:space="preserve"> and activities of the local</w:t>
            </w:r>
            <w:r w:rsidRPr="009F7C3D">
              <w:rPr>
                <w:rFonts w:ascii="Verdana" w:hAnsi="Verdana"/>
              </w:rPr>
              <w:t xml:space="preserve"> Chamber</w:t>
            </w:r>
            <w:r w:rsidR="00061D38" w:rsidRPr="009F7C3D">
              <w:rPr>
                <w:rFonts w:ascii="Verdana" w:hAnsi="Verdana"/>
              </w:rPr>
              <w:t xml:space="preserve"> of Commerce</w:t>
            </w:r>
            <w:r w:rsidRPr="009F7C3D">
              <w:rPr>
                <w:rFonts w:ascii="Verdana" w:hAnsi="Verdana"/>
              </w:rPr>
              <w:t xml:space="preserve">. Matt Silver </w:t>
            </w:r>
            <w:r w:rsidR="00061D38" w:rsidRPr="009F7C3D">
              <w:rPr>
                <w:rFonts w:ascii="Verdana" w:hAnsi="Verdana"/>
              </w:rPr>
              <w:t xml:space="preserve">is the new </w:t>
            </w:r>
            <w:r w:rsidRPr="009F7C3D">
              <w:rPr>
                <w:rFonts w:ascii="Verdana" w:hAnsi="Verdana"/>
              </w:rPr>
              <w:t>Place board manager</w:t>
            </w:r>
            <w:r w:rsidR="00061D38" w:rsidRPr="009F7C3D">
              <w:rPr>
                <w:rFonts w:ascii="Verdana" w:hAnsi="Verdana"/>
              </w:rPr>
              <w:t xml:space="preserve"> and a l</w:t>
            </w:r>
            <w:r w:rsidRPr="009F7C3D">
              <w:rPr>
                <w:rFonts w:ascii="Verdana" w:hAnsi="Verdana"/>
              </w:rPr>
              <w:t xml:space="preserve">aunch </w:t>
            </w:r>
            <w:r w:rsidR="00061D38" w:rsidRPr="009F7C3D">
              <w:rPr>
                <w:rFonts w:ascii="Verdana" w:hAnsi="Verdana"/>
              </w:rPr>
              <w:t xml:space="preserve">is planned </w:t>
            </w:r>
            <w:r w:rsidRPr="009F7C3D">
              <w:rPr>
                <w:rFonts w:ascii="Verdana" w:hAnsi="Verdana"/>
              </w:rPr>
              <w:t>on 5 March in Cornwall and London. Breakfasts are being ar</w:t>
            </w:r>
            <w:r w:rsidR="00061D38" w:rsidRPr="009F7C3D">
              <w:rPr>
                <w:rFonts w:ascii="Verdana" w:hAnsi="Verdana"/>
              </w:rPr>
              <w:t>ranged to work with businesses across Cornwall.</w:t>
            </w: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Future presentations </w:t>
            </w:r>
            <w:r w:rsidR="00061D38" w:rsidRPr="009F7C3D">
              <w:rPr>
                <w:rFonts w:ascii="Verdana" w:hAnsi="Verdana"/>
              </w:rPr>
              <w:t>are planned to be</w:t>
            </w:r>
            <w:r w:rsidRPr="009F7C3D">
              <w:rPr>
                <w:rFonts w:ascii="Verdana" w:hAnsi="Verdana"/>
              </w:rPr>
              <w:t xml:space="preserve"> Dr Smith, St Austell Healthcare </w:t>
            </w:r>
            <w:r w:rsidR="00061D38" w:rsidRPr="009F7C3D">
              <w:rPr>
                <w:rFonts w:ascii="Verdana" w:hAnsi="Verdana"/>
              </w:rPr>
              <w:t xml:space="preserve">and </w:t>
            </w:r>
            <w:r w:rsidRPr="009F7C3D">
              <w:rPr>
                <w:rFonts w:ascii="Verdana" w:hAnsi="Verdana"/>
              </w:rPr>
              <w:t xml:space="preserve">Creative Civic Change in Par Bay BIG Local – </w:t>
            </w:r>
            <w:proofErr w:type="spellStart"/>
            <w:r w:rsidRPr="009F7C3D">
              <w:rPr>
                <w:rFonts w:ascii="Verdana" w:hAnsi="Verdana"/>
              </w:rPr>
              <w:t>Cornubia</w:t>
            </w:r>
            <w:proofErr w:type="spellEnd"/>
            <w:r w:rsidRPr="009F7C3D">
              <w:rPr>
                <w:rFonts w:ascii="Verdana" w:hAnsi="Verdana"/>
              </w:rPr>
              <w:t xml:space="preserve">. </w:t>
            </w: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</w:p>
          <w:p w:rsidR="00F30359" w:rsidRPr="009F7C3D" w:rsidRDefault="00061D38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Swain reported that she had recently </w:t>
            </w:r>
            <w:proofErr w:type="gramStart"/>
            <w:r w:rsidRPr="009F7C3D">
              <w:rPr>
                <w:rFonts w:ascii="Verdana" w:hAnsi="Verdana"/>
              </w:rPr>
              <w:t>attend</w:t>
            </w:r>
            <w:proofErr w:type="gramEnd"/>
            <w:r w:rsidRPr="009F7C3D">
              <w:rPr>
                <w:rFonts w:ascii="Verdana" w:hAnsi="Verdana"/>
              </w:rPr>
              <w:t xml:space="preserve"> “</w:t>
            </w:r>
            <w:r w:rsidR="00F30359" w:rsidRPr="009F7C3D">
              <w:rPr>
                <w:rFonts w:ascii="Verdana" w:hAnsi="Verdana"/>
              </w:rPr>
              <w:t>Talent Match Cornwall</w:t>
            </w:r>
            <w:r w:rsidRPr="009F7C3D">
              <w:rPr>
                <w:rFonts w:ascii="Verdana" w:hAnsi="Verdana"/>
              </w:rPr>
              <w:t>” representing</w:t>
            </w:r>
            <w:r w:rsidR="00F30359" w:rsidRPr="009F7C3D">
              <w:rPr>
                <w:rFonts w:ascii="Verdana" w:hAnsi="Verdana"/>
              </w:rPr>
              <w:t xml:space="preserve"> SABEF. </w:t>
            </w:r>
            <w:r w:rsidRPr="009F7C3D">
              <w:rPr>
                <w:rFonts w:ascii="Verdana" w:hAnsi="Verdana"/>
              </w:rPr>
              <w:t>This programme w</w:t>
            </w:r>
            <w:r w:rsidR="00F30359" w:rsidRPr="009F7C3D">
              <w:rPr>
                <w:rFonts w:ascii="Verdana" w:hAnsi="Verdana"/>
              </w:rPr>
              <w:t>ork</w:t>
            </w:r>
            <w:r w:rsidRPr="009F7C3D">
              <w:rPr>
                <w:rFonts w:ascii="Verdana" w:hAnsi="Verdana"/>
              </w:rPr>
              <w:t>s</w:t>
            </w:r>
            <w:r w:rsidR="00F30359" w:rsidRPr="009F7C3D">
              <w:rPr>
                <w:rFonts w:ascii="Verdana" w:hAnsi="Verdana"/>
              </w:rPr>
              <w:t xml:space="preserve"> with young people and helping to address ASB issues. Lack of aspiration affects behaviour and achievements. Breakfast clubs at the Market House – signposting young people. </w:t>
            </w:r>
            <w:r w:rsidRPr="009F7C3D">
              <w:rPr>
                <w:rFonts w:ascii="Verdana" w:hAnsi="Verdana"/>
              </w:rPr>
              <w:t>One case study highlighted a y</w:t>
            </w:r>
            <w:r w:rsidR="00F30359" w:rsidRPr="009F7C3D">
              <w:rPr>
                <w:rFonts w:ascii="Verdana" w:hAnsi="Verdana"/>
              </w:rPr>
              <w:t xml:space="preserve">oung lad </w:t>
            </w:r>
            <w:r w:rsidRPr="009F7C3D">
              <w:rPr>
                <w:rFonts w:ascii="Verdana" w:hAnsi="Verdana"/>
              </w:rPr>
              <w:t>from Liskeard who was given</w:t>
            </w:r>
            <w:r w:rsidR="00F30359" w:rsidRPr="009F7C3D">
              <w:rPr>
                <w:rFonts w:ascii="Verdana" w:hAnsi="Verdana"/>
              </w:rPr>
              <w:t xml:space="preserve"> access to a moped</w:t>
            </w:r>
            <w:r w:rsidRPr="009F7C3D">
              <w:rPr>
                <w:rFonts w:ascii="Verdana" w:hAnsi="Verdana"/>
              </w:rPr>
              <w:t>; as a result he</w:t>
            </w:r>
            <w:r w:rsidR="00F30359" w:rsidRPr="009F7C3D">
              <w:rPr>
                <w:rFonts w:ascii="Verdana" w:hAnsi="Verdana"/>
              </w:rPr>
              <w:t xml:space="preserve"> started his own company – car valeting. </w:t>
            </w:r>
            <w:r w:rsidRPr="009F7C3D">
              <w:rPr>
                <w:rFonts w:ascii="Verdana" w:hAnsi="Verdana"/>
              </w:rPr>
              <w:t xml:space="preserve">The scheme is </w:t>
            </w:r>
            <w:r w:rsidR="00F30359" w:rsidRPr="009F7C3D">
              <w:rPr>
                <w:rFonts w:ascii="Verdana" w:hAnsi="Verdana"/>
              </w:rPr>
              <w:t xml:space="preserve">Lottery funded and funding is coming to an end. </w:t>
            </w:r>
          </w:p>
          <w:p w:rsidR="00F30359" w:rsidRPr="009F7C3D" w:rsidRDefault="00F30359" w:rsidP="00907AAE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7D69C7" w:rsidRPr="009F7C3D" w:rsidRDefault="007D69C7" w:rsidP="00907AAE">
            <w:pPr>
              <w:rPr>
                <w:rFonts w:ascii="Verdana" w:hAnsi="Verdana"/>
              </w:rPr>
            </w:pPr>
          </w:p>
          <w:p w:rsidR="007D69C7" w:rsidRPr="009F7C3D" w:rsidRDefault="007D69C7" w:rsidP="00907AAE">
            <w:pPr>
              <w:rPr>
                <w:rFonts w:ascii="Verdana" w:hAnsi="Verdana"/>
              </w:rPr>
            </w:pPr>
          </w:p>
          <w:p w:rsidR="007D69C7" w:rsidRPr="009F7C3D" w:rsidRDefault="007D69C7" w:rsidP="00907AAE">
            <w:pPr>
              <w:rPr>
                <w:rFonts w:ascii="Verdana" w:hAnsi="Verdana"/>
              </w:rPr>
            </w:pPr>
          </w:p>
        </w:tc>
      </w:tr>
      <w:tr w:rsidR="00597D90" w:rsidRPr="009F7C3D" w:rsidTr="00907AAE">
        <w:tc>
          <w:tcPr>
            <w:tcW w:w="675" w:type="dxa"/>
          </w:tcPr>
          <w:p w:rsidR="00597D90" w:rsidRPr="009F7C3D" w:rsidRDefault="0040615F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5</w:t>
            </w:r>
            <w:r w:rsidR="00597D90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A83823" w:rsidRPr="009F7C3D" w:rsidRDefault="0040615F" w:rsidP="000B6932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>SABEF Coastal Communities application</w:t>
            </w:r>
          </w:p>
          <w:p w:rsidR="00720414" w:rsidRPr="009F7C3D" w:rsidRDefault="00720414" w:rsidP="000B6932">
            <w:pPr>
              <w:rPr>
                <w:rFonts w:ascii="Verdana" w:hAnsi="Verdana"/>
              </w:rPr>
            </w:pPr>
          </w:p>
          <w:p w:rsidR="00720414" w:rsidRPr="009F7C3D" w:rsidRDefault="0040615F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</w:t>
            </w:r>
            <w:proofErr w:type="spellStart"/>
            <w:r w:rsidRPr="009F7C3D">
              <w:rPr>
                <w:rFonts w:ascii="Verdana" w:hAnsi="Verdana"/>
              </w:rPr>
              <w:t>Staughton</w:t>
            </w:r>
            <w:proofErr w:type="spellEnd"/>
            <w:r w:rsidRPr="009F7C3D">
              <w:rPr>
                <w:rFonts w:ascii="Verdana" w:hAnsi="Verdana"/>
              </w:rPr>
              <w:t xml:space="preserve"> t</w:t>
            </w:r>
            <w:r w:rsidR="00720414" w:rsidRPr="009F7C3D">
              <w:rPr>
                <w:rFonts w:ascii="Verdana" w:hAnsi="Verdana"/>
              </w:rPr>
              <w:t>hank</w:t>
            </w:r>
            <w:r w:rsidRPr="009F7C3D">
              <w:rPr>
                <w:rFonts w:ascii="Verdana" w:hAnsi="Verdana"/>
              </w:rPr>
              <w:t>ed</w:t>
            </w:r>
            <w:r w:rsidR="00720414" w:rsidRPr="009F7C3D">
              <w:rPr>
                <w:rFonts w:ascii="Verdana" w:hAnsi="Verdana"/>
              </w:rPr>
              <w:t xml:space="preserve"> A</w:t>
            </w:r>
            <w:r w:rsidRPr="009F7C3D">
              <w:rPr>
                <w:rFonts w:ascii="Verdana" w:hAnsi="Verdana"/>
              </w:rPr>
              <w:t xml:space="preserve"> Chapman </w:t>
            </w:r>
            <w:r w:rsidR="00720414" w:rsidRPr="009F7C3D">
              <w:rPr>
                <w:rFonts w:ascii="Verdana" w:hAnsi="Verdana"/>
              </w:rPr>
              <w:t>for her work</w:t>
            </w:r>
            <w:r w:rsidRPr="009F7C3D">
              <w:rPr>
                <w:rFonts w:ascii="Verdana" w:hAnsi="Verdana"/>
              </w:rPr>
              <w:t xml:space="preserve"> which resulted in the successful bid</w:t>
            </w:r>
            <w:r w:rsidR="00720414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 xml:space="preserve">A </w:t>
            </w:r>
            <w:r w:rsidR="00720414" w:rsidRPr="009F7C3D">
              <w:rPr>
                <w:rFonts w:ascii="Verdana" w:hAnsi="Verdana"/>
              </w:rPr>
              <w:t>summary budget</w:t>
            </w:r>
            <w:r w:rsidRPr="009F7C3D">
              <w:rPr>
                <w:rFonts w:ascii="Verdana" w:hAnsi="Verdana"/>
              </w:rPr>
              <w:t xml:space="preserve"> was circulated which is based on figures put together by </w:t>
            </w:r>
            <w:r w:rsidR="00720414" w:rsidRPr="009F7C3D">
              <w:rPr>
                <w:rFonts w:ascii="Verdana" w:hAnsi="Verdana"/>
              </w:rPr>
              <w:t>Alex M</w:t>
            </w:r>
            <w:r w:rsidR="003B3743" w:rsidRPr="009F7C3D">
              <w:rPr>
                <w:rFonts w:ascii="Verdana" w:hAnsi="Verdana"/>
              </w:rPr>
              <w:t>urdin</w:t>
            </w:r>
            <w:r w:rsidR="00720414" w:rsidRPr="009F7C3D">
              <w:rPr>
                <w:rFonts w:ascii="Verdana" w:hAnsi="Verdana"/>
              </w:rPr>
              <w:t xml:space="preserve"> and Jane K</w:t>
            </w:r>
            <w:r w:rsidR="003B3743" w:rsidRPr="009F7C3D">
              <w:rPr>
                <w:rFonts w:ascii="Verdana" w:hAnsi="Verdana"/>
              </w:rPr>
              <w:t>night</w:t>
            </w:r>
            <w:r w:rsidR="00720414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>This in</w:t>
            </w:r>
            <w:r w:rsidR="00720414" w:rsidRPr="009F7C3D">
              <w:rPr>
                <w:rFonts w:ascii="Verdana" w:hAnsi="Verdana"/>
              </w:rPr>
              <w:t>formation is confidential</w:t>
            </w:r>
            <w:r w:rsidRPr="009F7C3D">
              <w:rPr>
                <w:rFonts w:ascii="Verdana" w:hAnsi="Verdana"/>
              </w:rPr>
              <w:t xml:space="preserve"> as this stage</w:t>
            </w:r>
            <w:r w:rsidR="00720414" w:rsidRPr="009F7C3D">
              <w:rPr>
                <w:rFonts w:ascii="Verdana" w:hAnsi="Verdana"/>
              </w:rPr>
              <w:t xml:space="preserve">. </w:t>
            </w:r>
            <w:r w:rsidR="00184320" w:rsidRPr="009F7C3D">
              <w:rPr>
                <w:rFonts w:ascii="Verdana" w:hAnsi="Verdana"/>
              </w:rPr>
              <w:t>The budget also kee</w:t>
            </w:r>
            <w:r w:rsidRPr="009F7C3D">
              <w:rPr>
                <w:rFonts w:ascii="Verdana" w:hAnsi="Verdana"/>
              </w:rPr>
              <w:t>p</w:t>
            </w:r>
            <w:r w:rsidR="00184320" w:rsidRPr="009F7C3D">
              <w:rPr>
                <w:rFonts w:ascii="Verdana" w:hAnsi="Verdana"/>
              </w:rPr>
              <w:t>s</w:t>
            </w:r>
            <w:r w:rsidRPr="009F7C3D">
              <w:rPr>
                <w:rFonts w:ascii="Verdana" w:hAnsi="Verdana"/>
              </w:rPr>
              <w:t xml:space="preserve"> o</w:t>
            </w:r>
            <w:r w:rsidR="00720414" w:rsidRPr="009F7C3D">
              <w:rPr>
                <w:rFonts w:ascii="Verdana" w:hAnsi="Verdana"/>
              </w:rPr>
              <w:t xml:space="preserve">verheads at a minimum. </w:t>
            </w:r>
            <w:r w:rsidR="00184320" w:rsidRPr="009F7C3D">
              <w:rPr>
                <w:rFonts w:ascii="Verdana" w:hAnsi="Verdana"/>
              </w:rPr>
              <w:t xml:space="preserve">The budget shows that the </w:t>
            </w:r>
            <w:r w:rsidR="00720414" w:rsidRPr="009F7C3D">
              <w:rPr>
                <w:rFonts w:ascii="Verdana" w:hAnsi="Verdana"/>
              </w:rPr>
              <w:t xml:space="preserve">Greening project </w:t>
            </w:r>
            <w:r w:rsidR="00184320" w:rsidRPr="009F7C3D">
              <w:rPr>
                <w:rFonts w:ascii="Verdana" w:hAnsi="Verdana"/>
              </w:rPr>
              <w:t xml:space="preserve">has a greater </w:t>
            </w:r>
            <w:r w:rsidR="00720414" w:rsidRPr="009F7C3D">
              <w:rPr>
                <w:rFonts w:ascii="Verdana" w:hAnsi="Verdana"/>
              </w:rPr>
              <w:t xml:space="preserve">spend because the impact is assumed to be greater. </w:t>
            </w:r>
            <w:r w:rsidR="00184320" w:rsidRPr="009F7C3D">
              <w:rPr>
                <w:rFonts w:ascii="Verdana" w:hAnsi="Verdana"/>
              </w:rPr>
              <w:t xml:space="preserve">The </w:t>
            </w:r>
            <w:r w:rsidR="00720414" w:rsidRPr="009F7C3D">
              <w:rPr>
                <w:rFonts w:ascii="Verdana" w:hAnsi="Verdana"/>
              </w:rPr>
              <w:t>Wild flower garden route is being delivered by C</w:t>
            </w:r>
            <w:r w:rsidR="00184320" w:rsidRPr="009F7C3D">
              <w:rPr>
                <w:rFonts w:ascii="Verdana" w:hAnsi="Verdana"/>
              </w:rPr>
              <w:t xml:space="preserve">ornwall </w:t>
            </w:r>
            <w:r w:rsidR="00720414" w:rsidRPr="009F7C3D">
              <w:rPr>
                <w:rFonts w:ascii="Verdana" w:hAnsi="Verdana"/>
              </w:rPr>
              <w:t>C</w:t>
            </w:r>
            <w:r w:rsidR="00184320" w:rsidRPr="009F7C3D">
              <w:rPr>
                <w:rFonts w:ascii="Verdana" w:hAnsi="Verdana"/>
              </w:rPr>
              <w:t>ouncil</w:t>
            </w:r>
            <w:r w:rsidR="00720414" w:rsidRPr="009F7C3D">
              <w:rPr>
                <w:rFonts w:ascii="Verdana" w:hAnsi="Verdana"/>
              </w:rPr>
              <w:t xml:space="preserve"> as </w:t>
            </w:r>
            <w:proofErr w:type="spellStart"/>
            <w:r w:rsidR="00720414" w:rsidRPr="009F7C3D">
              <w:rPr>
                <w:rFonts w:ascii="Verdana" w:hAnsi="Verdana"/>
              </w:rPr>
              <w:t>match</w:t>
            </w:r>
            <w:r w:rsidR="003B3743" w:rsidRPr="009F7C3D">
              <w:rPr>
                <w:rFonts w:ascii="Verdana" w:hAnsi="Verdana"/>
              </w:rPr>
              <w:t>funding</w:t>
            </w:r>
            <w:proofErr w:type="spellEnd"/>
            <w:r w:rsidR="00720414" w:rsidRPr="009F7C3D">
              <w:rPr>
                <w:rFonts w:ascii="Verdana" w:hAnsi="Verdana"/>
              </w:rPr>
              <w:t xml:space="preserve"> to the scheme.</w:t>
            </w:r>
          </w:p>
          <w:p w:rsidR="00720414" w:rsidRPr="009F7C3D" w:rsidRDefault="00720414" w:rsidP="000B6932">
            <w:pPr>
              <w:rPr>
                <w:rFonts w:ascii="Verdana" w:hAnsi="Verdana"/>
              </w:rPr>
            </w:pPr>
          </w:p>
          <w:p w:rsidR="00184320" w:rsidRPr="009F7C3D" w:rsidRDefault="00720414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3 job roles are being adverti</w:t>
            </w:r>
            <w:r w:rsidR="00184320" w:rsidRPr="009F7C3D">
              <w:rPr>
                <w:rFonts w:ascii="Verdana" w:hAnsi="Verdana"/>
              </w:rPr>
              <w:t>s</w:t>
            </w:r>
            <w:r w:rsidRPr="009F7C3D">
              <w:rPr>
                <w:rFonts w:ascii="Verdana" w:hAnsi="Verdana"/>
              </w:rPr>
              <w:t>ed today</w:t>
            </w:r>
            <w:r w:rsidR="00184320" w:rsidRPr="009F7C3D">
              <w:rPr>
                <w:rFonts w:ascii="Verdana" w:hAnsi="Verdana"/>
              </w:rPr>
              <w:t>:</w:t>
            </w:r>
            <w:r w:rsidR="00FB3714">
              <w:rPr>
                <w:rFonts w:ascii="Verdana" w:hAnsi="Verdana"/>
              </w:rPr>
              <w:t xml:space="preserve"> Project M</w:t>
            </w:r>
            <w:r w:rsidRPr="009F7C3D">
              <w:rPr>
                <w:rFonts w:ascii="Verdana" w:hAnsi="Verdana"/>
              </w:rPr>
              <w:t xml:space="preserve">anager, </w:t>
            </w:r>
            <w:r w:rsidR="00FB3714">
              <w:rPr>
                <w:rFonts w:ascii="Verdana" w:hAnsi="Verdana"/>
              </w:rPr>
              <w:t>Garden T</w:t>
            </w:r>
            <w:r w:rsidR="003B3743" w:rsidRPr="009F7C3D">
              <w:rPr>
                <w:rFonts w:ascii="Verdana" w:hAnsi="Verdana"/>
              </w:rPr>
              <w:t xml:space="preserve">own curator and </w:t>
            </w:r>
            <w:proofErr w:type="spellStart"/>
            <w:r w:rsidR="003B3743" w:rsidRPr="009F7C3D">
              <w:rPr>
                <w:rFonts w:ascii="Verdana" w:hAnsi="Verdana"/>
              </w:rPr>
              <w:t>W</w:t>
            </w:r>
            <w:r w:rsidRPr="009F7C3D">
              <w:rPr>
                <w:rFonts w:ascii="Verdana" w:hAnsi="Verdana"/>
              </w:rPr>
              <w:t>hitegold</w:t>
            </w:r>
            <w:proofErr w:type="spellEnd"/>
            <w:r w:rsidRPr="009F7C3D">
              <w:rPr>
                <w:rFonts w:ascii="Verdana" w:hAnsi="Verdana"/>
              </w:rPr>
              <w:t xml:space="preserve"> curator. </w:t>
            </w:r>
            <w:r w:rsidR="00184320" w:rsidRPr="009F7C3D">
              <w:rPr>
                <w:rFonts w:ascii="Verdana" w:hAnsi="Verdana"/>
              </w:rPr>
              <w:t>These will be s</w:t>
            </w:r>
            <w:r w:rsidRPr="009F7C3D">
              <w:rPr>
                <w:rFonts w:ascii="Verdana" w:hAnsi="Verdana"/>
              </w:rPr>
              <w:t xml:space="preserve">ent out on </w:t>
            </w:r>
            <w:r w:rsidR="00786247" w:rsidRPr="009F7C3D">
              <w:rPr>
                <w:rFonts w:ascii="Verdana" w:hAnsi="Verdana"/>
              </w:rPr>
              <w:t xml:space="preserve">via </w:t>
            </w:r>
            <w:proofErr w:type="spellStart"/>
            <w:r w:rsidR="003B3743" w:rsidRPr="009F7C3D">
              <w:rPr>
                <w:rFonts w:ascii="Verdana" w:hAnsi="Verdana"/>
              </w:rPr>
              <w:t>Li</w:t>
            </w:r>
            <w:r w:rsidRPr="009F7C3D">
              <w:rPr>
                <w:rFonts w:ascii="Verdana" w:hAnsi="Verdana"/>
              </w:rPr>
              <w:t>nkedin</w:t>
            </w:r>
            <w:proofErr w:type="spellEnd"/>
            <w:r w:rsidR="00184320" w:rsidRPr="009F7C3D">
              <w:rPr>
                <w:rFonts w:ascii="Verdana" w:hAnsi="Verdana"/>
              </w:rPr>
              <w:t xml:space="preserve"> </w:t>
            </w:r>
            <w:r w:rsidR="00786247" w:rsidRPr="009F7C3D">
              <w:rPr>
                <w:rFonts w:ascii="Verdana" w:hAnsi="Verdana"/>
              </w:rPr>
              <w:t xml:space="preserve">and the website </w:t>
            </w:r>
            <w:r w:rsidR="00184320" w:rsidRPr="009F7C3D">
              <w:rPr>
                <w:rFonts w:ascii="Verdana" w:hAnsi="Verdana"/>
              </w:rPr>
              <w:t>and for</w:t>
            </w:r>
            <w:r w:rsidRPr="009F7C3D">
              <w:rPr>
                <w:rFonts w:ascii="Verdana" w:hAnsi="Verdana"/>
              </w:rPr>
              <w:t xml:space="preserve"> Directo</w:t>
            </w:r>
            <w:r w:rsidR="00FB3714">
              <w:rPr>
                <w:rFonts w:ascii="Verdana" w:hAnsi="Verdana"/>
              </w:rPr>
              <w:t>rs to share – closure date is 21st</w:t>
            </w:r>
            <w:r w:rsidRPr="009F7C3D">
              <w:rPr>
                <w:rFonts w:ascii="Verdana" w:hAnsi="Verdana"/>
              </w:rPr>
              <w:t xml:space="preserve"> Nov</w:t>
            </w:r>
            <w:r w:rsidR="00184320" w:rsidRPr="009F7C3D">
              <w:rPr>
                <w:rFonts w:ascii="Verdana" w:hAnsi="Verdana"/>
              </w:rPr>
              <w:t xml:space="preserve"> with a view to </w:t>
            </w:r>
            <w:r w:rsidRPr="009F7C3D">
              <w:rPr>
                <w:rFonts w:ascii="Verdana" w:hAnsi="Verdana"/>
              </w:rPr>
              <w:t xml:space="preserve">appointment ASAP. </w:t>
            </w:r>
          </w:p>
          <w:p w:rsidR="00184320" w:rsidRPr="009F7C3D" w:rsidRDefault="00184320" w:rsidP="000B6932">
            <w:pPr>
              <w:rPr>
                <w:rFonts w:ascii="Verdana" w:hAnsi="Verdana"/>
              </w:rPr>
            </w:pPr>
          </w:p>
          <w:p w:rsidR="00720414" w:rsidRPr="009F7C3D" w:rsidRDefault="003B3743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The budget includes funding </w:t>
            </w:r>
            <w:r w:rsidR="00720414" w:rsidRPr="009F7C3D">
              <w:rPr>
                <w:rFonts w:ascii="Verdana" w:hAnsi="Verdana"/>
              </w:rPr>
              <w:t xml:space="preserve">for festivals for next 2 years. </w:t>
            </w:r>
            <w:r w:rsidRPr="009F7C3D">
              <w:rPr>
                <w:rFonts w:ascii="Verdana" w:hAnsi="Verdana"/>
              </w:rPr>
              <w:t xml:space="preserve">There is an aspiration to </w:t>
            </w:r>
            <w:r w:rsidR="00720414" w:rsidRPr="009F7C3D">
              <w:rPr>
                <w:rFonts w:ascii="Verdana" w:hAnsi="Verdana"/>
              </w:rPr>
              <w:t>lever in more money</w:t>
            </w:r>
            <w:r w:rsidRPr="009F7C3D">
              <w:rPr>
                <w:rFonts w:ascii="Verdana" w:hAnsi="Verdana"/>
              </w:rPr>
              <w:t xml:space="preserve"> and work with partners wherever possible</w:t>
            </w:r>
            <w:r w:rsidR="00720414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 xml:space="preserve">A Richards suggested that joint work could take place in </w:t>
            </w:r>
            <w:r w:rsidR="00720414" w:rsidRPr="009F7C3D">
              <w:rPr>
                <w:rFonts w:ascii="Verdana" w:hAnsi="Verdana"/>
              </w:rPr>
              <w:t>Feb</w:t>
            </w:r>
            <w:r w:rsidRPr="009F7C3D">
              <w:rPr>
                <w:rFonts w:ascii="Verdana" w:hAnsi="Verdana"/>
              </w:rPr>
              <w:t xml:space="preserve">ruary as the Town Heritage Scheme is bringing </w:t>
            </w:r>
            <w:r w:rsidR="00720414" w:rsidRPr="009F7C3D">
              <w:rPr>
                <w:rFonts w:ascii="Verdana" w:hAnsi="Verdana"/>
              </w:rPr>
              <w:t>Parasite</w:t>
            </w:r>
            <w:r w:rsidRPr="009F7C3D">
              <w:rPr>
                <w:rFonts w:ascii="Verdana" w:hAnsi="Verdana"/>
              </w:rPr>
              <w:t xml:space="preserve"> back to St Austell</w:t>
            </w:r>
            <w:r w:rsidR="00720414" w:rsidRPr="009F7C3D">
              <w:rPr>
                <w:rFonts w:ascii="Verdana" w:hAnsi="Verdana"/>
              </w:rPr>
              <w:t>. N</w:t>
            </w:r>
            <w:r w:rsidRPr="009F7C3D">
              <w:rPr>
                <w:rFonts w:ascii="Verdana" w:hAnsi="Verdana"/>
              </w:rPr>
              <w:t xml:space="preserve"> </w:t>
            </w:r>
            <w:r w:rsidR="00720414" w:rsidRPr="009F7C3D">
              <w:rPr>
                <w:rFonts w:ascii="Verdana" w:hAnsi="Verdana"/>
              </w:rPr>
              <w:t>H</w:t>
            </w:r>
            <w:r w:rsidRPr="009F7C3D">
              <w:rPr>
                <w:rFonts w:ascii="Verdana" w:hAnsi="Verdana"/>
              </w:rPr>
              <w:t>otchin</w:t>
            </w:r>
            <w:r w:rsidR="00720414" w:rsidRPr="009F7C3D">
              <w:rPr>
                <w:rFonts w:ascii="Verdana" w:hAnsi="Verdana"/>
              </w:rPr>
              <w:t xml:space="preserve"> to take this forward.</w:t>
            </w:r>
          </w:p>
          <w:p w:rsidR="00720414" w:rsidRPr="009F7C3D" w:rsidRDefault="00720414" w:rsidP="000B6932">
            <w:pPr>
              <w:rPr>
                <w:rFonts w:ascii="Verdana" w:hAnsi="Verdana"/>
              </w:rPr>
            </w:pPr>
          </w:p>
          <w:p w:rsidR="003B3743" w:rsidRPr="009F7C3D" w:rsidRDefault="003B3743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G Slater commented that </w:t>
            </w:r>
            <w:r w:rsidR="00720414" w:rsidRPr="009F7C3D">
              <w:rPr>
                <w:rFonts w:ascii="Verdana" w:hAnsi="Verdana"/>
              </w:rPr>
              <w:t>ESF monies are available</w:t>
            </w:r>
            <w:r w:rsidRPr="009F7C3D">
              <w:rPr>
                <w:rFonts w:ascii="Verdana" w:hAnsi="Verdana"/>
              </w:rPr>
              <w:t xml:space="preserve">. The </w:t>
            </w:r>
            <w:r w:rsidR="00720414" w:rsidRPr="009F7C3D">
              <w:rPr>
                <w:rFonts w:ascii="Verdana" w:hAnsi="Verdana"/>
              </w:rPr>
              <w:t xml:space="preserve">Project manager role will </w:t>
            </w:r>
            <w:r w:rsidRPr="009F7C3D">
              <w:rPr>
                <w:rFonts w:ascii="Verdana" w:hAnsi="Verdana"/>
              </w:rPr>
              <w:t>include</w:t>
            </w:r>
            <w:r w:rsidR="00720414" w:rsidRPr="009F7C3D">
              <w:rPr>
                <w:rFonts w:ascii="Verdana" w:hAnsi="Verdana"/>
              </w:rPr>
              <w:t xml:space="preserve"> seeking partners and extra funding. </w:t>
            </w:r>
          </w:p>
          <w:p w:rsidR="003B3743" w:rsidRPr="009F7C3D" w:rsidRDefault="003B3743" w:rsidP="000B6932">
            <w:pPr>
              <w:rPr>
                <w:rFonts w:ascii="Verdana" w:hAnsi="Verdana"/>
              </w:rPr>
            </w:pPr>
          </w:p>
          <w:p w:rsidR="00720414" w:rsidRPr="009F7C3D" w:rsidRDefault="00720414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 C</w:t>
            </w:r>
            <w:r w:rsidR="003B3743" w:rsidRPr="009F7C3D">
              <w:rPr>
                <w:rFonts w:ascii="Verdana" w:hAnsi="Verdana"/>
              </w:rPr>
              <w:t>hapman</w:t>
            </w:r>
            <w:r w:rsidRPr="009F7C3D">
              <w:rPr>
                <w:rFonts w:ascii="Verdana" w:hAnsi="Verdana"/>
              </w:rPr>
              <w:t xml:space="preserve"> </w:t>
            </w:r>
            <w:r w:rsidR="003B3743" w:rsidRPr="009F7C3D">
              <w:rPr>
                <w:rFonts w:ascii="Verdana" w:hAnsi="Verdana"/>
              </w:rPr>
              <w:t xml:space="preserve">outlined the governance: A Chapman </w:t>
            </w:r>
            <w:r w:rsidRPr="009F7C3D">
              <w:rPr>
                <w:rFonts w:ascii="Verdana" w:hAnsi="Verdana"/>
              </w:rPr>
              <w:t xml:space="preserve">will </w:t>
            </w:r>
            <w:r w:rsidR="003B3743" w:rsidRPr="009F7C3D">
              <w:rPr>
                <w:rFonts w:ascii="Verdana" w:hAnsi="Verdana"/>
              </w:rPr>
              <w:t xml:space="preserve">be the contact with the </w:t>
            </w:r>
            <w:r w:rsidR="003B3743" w:rsidRPr="009F7C3D">
              <w:rPr>
                <w:rFonts w:ascii="Verdana" w:eastAsia="Times New Roman" w:hAnsi="Verdana" w:cs="Calibri"/>
              </w:rPr>
              <w:t>Ministry for Housing, Communities and Local Government</w:t>
            </w:r>
            <w:r w:rsidR="0020047A" w:rsidRPr="009F7C3D">
              <w:rPr>
                <w:rFonts w:ascii="Verdana" w:eastAsia="Times New Roman" w:hAnsi="Verdana" w:cs="Calibri"/>
              </w:rPr>
              <w:t xml:space="preserve"> (MHCLG)</w:t>
            </w:r>
            <w:r w:rsidR="003B3743" w:rsidRPr="009F7C3D">
              <w:rPr>
                <w:rFonts w:ascii="Verdana" w:eastAsia="Times New Roman" w:hAnsi="Verdana" w:cs="Calibri"/>
              </w:rPr>
              <w:t>. There is an option to request funding in</w:t>
            </w:r>
            <w:r w:rsidRPr="009F7C3D">
              <w:rPr>
                <w:rFonts w:ascii="Verdana" w:hAnsi="Verdana"/>
              </w:rPr>
              <w:t xml:space="preserve"> advance into SABEF bank account</w:t>
            </w:r>
            <w:r w:rsidR="003B3743" w:rsidRPr="009F7C3D">
              <w:rPr>
                <w:rFonts w:ascii="Verdana" w:hAnsi="Verdana"/>
              </w:rPr>
              <w:t xml:space="preserve"> and it is proposed that this should be requested. Phillips Frith</w:t>
            </w:r>
            <w:r w:rsidRPr="009F7C3D">
              <w:rPr>
                <w:rFonts w:ascii="Verdana" w:hAnsi="Verdana"/>
              </w:rPr>
              <w:t xml:space="preserve"> will do the book-keeping</w:t>
            </w:r>
            <w:r w:rsidR="003B3743" w:rsidRPr="009F7C3D">
              <w:rPr>
                <w:rFonts w:ascii="Verdana" w:hAnsi="Verdana"/>
              </w:rPr>
              <w:t xml:space="preserve"> but t</w:t>
            </w:r>
            <w:r w:rsidR="00FB3714">
              <w:rPr>
                <w:rFonts w:ascii="Verdana" w:hAnsi="Verdana"/>
              </w:rPr>
              <w:t>here is a</w:t>
            </w:r>
            <w:r w:rsidR="003B3743" w:rsidRPr="009F7C3D">
              <w:rPr>
                <w:rFonts w:ascii="Verdana" w:hAnsi="Verdana"/>
              </w:rPr>
              <w:t xml:space="preserve"> need to appoint an i</w:t>
            </w:r>
            <w:r w:rsidRPr="009F7C3D">
              <w:rPr>
                <w:rFonts w:ascii="Verdana" w:hAnsi="Verdana"/>
              </w:rPr>
              <w:t xml:space="preserve">ndependent accountant </w:t>
            </w:r>
            <w:r w:rsidR="003B3743" w:rsidRPr="009F7C3D">
              <w:rPr>
                <w:rFonts w:ascii="Verdana" w:hAnsi="Verdana"/>
              </w:rPr>
              <w:t>to check the expenditure claims</w:t>
            </w:r>
            <w:r w:rsidRPr="009F7C3D">
              <w:rPr>
                <w:rFonts w:ascii="Verdana" w:hAnsi="Verdana"/>
              </w:rPr>
              <w:t xml:space="preserve">. </w:t>
            </w:r>
            <w:r w:rsidR="003B3743" w:rsidRPr="009F7C3D">
              <w:rPr>
                <w:rFonts w:ascii="Verdana" w:hAnsi="Verdana"/>
              </w:rPr>
              <w:t xml:space="preserve">The SABEF </w:t>
            </w:r>
            <w:r w:rsidRPr="009F7C3D">
              <w:rPr>
                <w:rFonts w:ascii="Verdana" w:hAnsi="Verdana"/>
              </w:rPr>
              <w:t xml:space="preserve">Exec will be informed of expenditure </w:t>
            </w:r>
            <w:r w:rsidR="003B3743" w:rsidRPr="009F7C3D">
              <w:rPr>
                <w:rFonts w:ascii="Verdana" w:hAnsi="Verdana"/>
              </w:rPr>
              <w:t xml:space="preserve">and, at present it is anticipated to be </w:t>
            </w:r>
            <w:r w:rsidRPr="009F7C3D">
              <w:rPr>
                <w:rFonts w:ascii="Verdana" w:hAnsi="Verdana"/>
              </w:rPr>
              <w:t>£700</w:t>
            </w:r>
            <w:r w:rsidR="003B3743" w:rsidRPr="009F7C3D">
              <w:rPr>
                <w:rFonts w:ascii="Verdana" w:hAnsi="Verdana"/>
              </w:rPr>
              <w:t>,000 in the first year</w:t>
            </w:r>
            <w:r w:rsidRPr="009F7C3D">
              <w:rPr>
                <w:rFonts w:ascii="Verdana" w:hAnsi="Verdana"/>
              </w:rPr>
              <w:t xml:space="preserve">. </w:t>
            </w:r>
          </w:p>
          <w:p w:rsidR="00ED22A4" w:rsidRPr="009F7C3D" w:rsidRDefault="00ED22A4" w:rsidP="000B6932">
            <w:pPr>
              <w:rPr>
                <w:rFonts w:ascii="Verdana" w:hAnsi="Verdana"/>
              </w:rPr>
            </w:pPr>
          </w:p>
          <w:p w:rsidR="0020047A" w:rsidRPr="009F7C3D" w:rsidRDefault="003B3743" w:rsidP="0020047A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These proposals were agreed by the Board unanimously.</w:t>
            </w:r>
            <w:r w:rsidR="0020047A" w:rsidRPr="009F7C3D">
              <w:rPr>
                <w:rFonts w:ascii="Verdana" w:hAnsi="Verdana"/>
              </w:rPr>
              <w:t xml:space="preserve"> A Chapman will complete the necessary forms and request the first draw down of funds.</w:t>
            </w:r>
          </w:p>
          <w:p w:rsidR="00CF085E" w:rsidRPr="009F7C3D" w:rsidRDefault="00CF085E" w:rsidP="000B6932">
            <w:pPr>
              <w:rPr>
                <w:rFonts w:ascii="Verdana" w:hAnsi="Verdana"/>
              </w:rPr>
            </w:pPr>
          </w:p>
          <w:p w:rsidR="0020047A" w:rsidRPr="009F7C3D" w:rsidRDefault="003B3743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The </w:t>
            </w:r>
            <w:r w:rsidR="0020047A" w:rsidRPr="009F7C3D">
              <w:rPr>
                <w:rFonts w:ascii="Verdana" w:hAnsi="Verdana"/>
              </w:rPr>
              <w:t xml:space="preserve">Grant Funding Agreement from </w:t>
            </w:r>
            <w:r w:rsidR="0020047A" w:rsidRPr="009F7C3D">
              <w:rPr>
                <w:rFonts w:ascii="Verdana" w:eastAsia="Times New Roman" w:hAnsi="Verdana" w:cs="Calibri"/>
              </w:rPr>
              <w:t>MHCLG</w:t>
            </w:r>
            <w:r w:rsidR="0020047A" w:rsidRPr="009F7C3D">
              <w:rPr>
                <w:rFonts w:ascii="Verdana" w:hAnsi="Verdana"/>
              </w:rPr>
              <w:t xml:space="preserve"> was circulated in advance to Directors. This needs to be signed and sent back but is not negotiable. A Chapman highlighted the </w:t>
            </w:r>
            <w:r w:rsidR="00CF085E" w:rsidRPr="009F7C3D">
              <w:rPr>
                <w:rFonts w:ascii="Verdana" w:hAnsi="Verdana"/>
              </w:rPr>
              <w:t xml:space="preserve">restrictions on </w:t>
            </w:r>
            <w:r w:rsidR="0020047A" w:rsidRPr="009F7C3D">
              <w:rPr>
                <w:rFonts w:ascii="Verdana" w:hAnsi="Verdana"/>
              </w:rPr>
              <w:t xml:space="preserve">the </w:t>
            </w:r>
            <w:r w:rsidR="00CF085E" w:rsidRPr="009F7C3D">
              <w:rPr>
                <w:rFonts w:ascii="Verdana" w:hAnsi="Verdana"/>
              </w:rPr>
              <w:t xml:space="preserve">use of </w:t>
            </w:r>
            <w:r w:rsidR="0020047A" w:rsidRPr="009F7C3D">
              <w:rPr>
                <w:rFonts w:ascii="Verdana" w:hAnsi="Verdana"/>
              </w:rPr>
              <w:t xml:space="preserve">the </w:t>
            </w:r>
            <w:r w:rsidR="00CF085E" w:rsidRPr="009F7C3D">
              <w:rPr>
                <w:rFonts w:ascii="Verdana" w:hAnsi="Verdana"/>
              </w:rPr>
              <w:t xml:space="preserve">funding. </w:t>
            </w:r>
            <w:r w:rsidR="0020047A" w:rsidRPr="009F7C3D">
              <w:rPr>
                <w:rFonts w:ascii="Verdana" w:hAnsi="Verdana"/>
              </w:rPr>
              <w:t xml:space="preserve">These are: </w:t>
            </w:r>
          </w:p>
          <w:p w:rsidR="0020047A" w:rsidRPr="009F7C3D" w:rsidRDefault="00CF085E" w:rsidP="0020047A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delivery of the business plan</w:t>
            </w:r>
            <w:r w:rsidR="0020047A" w:rsidRPr="009F7C3D">
              <w:rPr>
                <w:rFonts w:ascii="Verdana" w:hAnsi="Verdana"/>
              </w:rPr>
              <w:t xml:space="preserve"> only</w:t>
            </w:r>
          </w:p>
          <w:p w:rsidR="0020047A" w:rsidRPr="009F7C3D" w:rsidRDefault="0020047A" w:rsidP="0020047A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costs which are not eligible in section 6.2</w:t>
            </w:r>
          </w:p>
          <w:p w:rsidR="00CF085E" w:rsidRPr="009F7C3D" w:rsidRDefault="0020047A" w:rsidP="0020047A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Expenditure of </w:t>
            </w:r>
            <w:r w:rsidR="00CF085E" w:rsidRPr="009F7C3D">
              <w:rPr>
                <w:rFonts w:ascii="Verdana" w:hAnsi="Verdana"/>
              </w:rPr>
              <w:t>over £20</w:t>
            </w:r>
            <w:r w:rsidRPr="009F7C3D">
              <w:rPr>
                <w:rFonts w:ascii="Verdana" w:hAnsi="Verdana"/>
              </w:rPr>
              <w:t>,000</w:t>
            </w:r>
            <w:r w:rsidR="00CF085E" w:rsidRPr="009F7C3D">
              <w:rPr>
                <w:rFonts w:ascii="Verdana" w:hAnsi="Verdana"/>
              </w:rPr>
              <w:t xml:space="preserve"> needs to have a report of </w:t>
            </w:r>
            <w:proofErr w:type="spellStart"/>
            <w:proofErr w:type="gramStart"/>
            <w:r w:rsidR="00CF085E" w:rsidRPr="009F7C3D">
              <w:rPr>
                <w:rFonts w:ascii="Verdana" w:hAnsi="Verdana"/>
              </w:rPr>
              <w:t>a</w:t>
            </w:r>
            <w:proofErr w:type="spellEnd"/>
            <w:proofErr w:type="gramEnd"/>
            <w:r w:rsidR="00CF085E" w:rsidRPr="009F7C3D">
              <w:rPr>
                <w:rFonts w:ascii="Verdana" w:hAnsi="Verdana"/>
              </w:rPr>
              <w:t xml:space="preserve"> independent accountant. </w:t>
            </w:r>
          </w:p>
          <w:p w:rsidR="00CF085E" w:rsidRPr="009F7C3D" w:rsidRDefault="0020047A" w:rsidP="0020047A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G</w:t>
            </w:r>
            <w:r w:rsidR="00CF085E" w:rsidRPr="009F7C3D">
              <w:rPr>
                <w:rFonts w:ascii="Verdana" w:hAnsi="Verdana"/>
              </w:rPr>
              <w:t xml:space="preserve">oods and services </w:t>
            </w:r>
            <w:r w:rsidRPr="009F7C3D">
              <w:rPr>
                <w:rFonts w:ascii="Verdana" w:hAnsi="Verdana"/>
              </w:rPr>
              <w:t xml:space="preserve">must </w:t>
            </w:r>
            <w:r w:rsidR="00CF085E" w:rsidRPr="009F7C3D">
              <w:rPr>
                <w:rFonts w:ascii="Verdana" w:hAnsi="Verdana"/>
              </w:rPr>
              <w:t xml:space="preserve">comply </w:t>
            </w:r>
            <w:r w:rsidRPr="009F7C3D">
              <w:rPr>
                <w:rFonts w:ascii="Verdana" w:hAnsi="Verdana"/>
              </w:rPr>
              <w:t>with</w:t>
            </w:r>
            <w:r w:rsidR="00CF085E" w:rsidRPr="009F7C3D">
              <w:rPr>
                <w:rFonts w:ascii="Verdana" w:hAnsi="Verdana"/>
              </w:rPr>
              <w:t xml:space="preserve"> procurement procedures. </w:t>
            </w:r>
            <w:r w:rsidRPr="009F7C3D">
              <w:rPr>
                <w:rFonts w:ascii="Verdana" w:hAnsi="Verdana"/>
              </w:rPr>
              <w:t>If a s</w:t>
            </w:r>
            <w:r w:rsidR="00CF085E" w:rsidRPr="009F7C3D">
              <w:rPr>
                <w:rFonts w:ascii="Verdana" w:hAnsi="Verdana"/>
              </w:rPr>
              <w:t xml:space="preserve">ingle supplier </w:t>
            </w:r>
            <w:r w:rsidRPr="009F7C3D">
              <w:rPr>
                <w:rFonts w:ascii="Verdana" w:hAnsi="Verdana"/>
              </w:rPr>
              <w:t>is needed, this</w:t>
            </w:r>
            <w:r w:rsidR="00CF085E" w:rsidRPr="009F7C3D">
              <w:rPr>
                <w:rFonts w:ascii="Verdana" w:hAnsi="Verdana"/>
              </w:rPr>
              <w:t xml:space="preserve"> must have documented evidence. </w:t>
            </w:r>
            <w:r w:rsidRPr="009F7C3D">
              <w:rPr>
                <w:rFonts w:ascii="Verdana" w:hAnsi="Verdana"/>
              </w:rPr>
              <w:t>This is likely to apply particularly to a</w:t>
            </w:r>
            <w:r w:rsidR="00CF085E" w:rsidRPr="009F7C3D">
              <w:rPr>
                <w:rFonts w:ascii="Verdana" w:hAnsi="Verdana"/>
              </w:rPr>
              <w:t>rtist commissions</w:t>
            </w:r>
            <w:r w:rsidRPr="009F7C3D">
              <w:rPr>
                <w:rFonts w:ascii="Verdana" w:hAnsi="Verdana"/>
              </w:rPr>
              <w:t xml:space="preserve">; there is a proposal to </w:t>
            </w:r>
            <w:r w:rsidR="00CF085E" w:rsidRPr="009F7C3D">
              <w:rPr>
                <w:rFonts w:ascii="Verdana" w:hAnsi="Verdana"/>
              </w:rPr>
              <w:t>use competitions</w:t>
            </w:r>
            <w:r w:rsidRPr="009F7C3D">
              <w:rPr>
                <w:rFonts w:ascii="Verdana" w:hAnsi="Verdana"/>
              </w:rPr>
              <w:t xml:space="preserve"> to ensure value for money</w:t>
            </w:r>
            <w:r w:rsidR="00CF085E" w:rsidRPr="009F7C3D">
              <w:rPr>
                <w:rFonts w:ascii="Verdana" w:hAnsi="Verdana"/>
              </w:rPr>
              <w:t xml:space="preserve">. </w:t>
            </w:r>
          </w:p>
          <w:p w:rsidR="00CF085E" w:rsidRPr="009F7C3D" w:rsidRDefault="00CF085E" w:rsidP="000B6932">
            <w:pPr>
              <w:rPr>
                <w:rFonts w:ascii="Verdana" w:hAnsi="Verdana"/>
              </w:rPr>
            </w:pPr>
          </w:p>
          <w:p w:rsidR="00CF085E" w:rsidRPr="009F7C3D" w:rsidRDefault="0020047A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It was a</w:t>
            </w:r>
            <w:r w:rsidR="00CF085E" w:rsidRPr="009F7C3D">
              <w:rPr>
                <w:rFonts w:ascii="Verdana" w:hAnsi="Verdana"/>
              </w:rPr>
              <w:t>greed that J</w:t>
            </w:r>
            <w:r w:rsidRPr="009F7C3D">
              <w:rPr>
                <w:rFonts w:ascii="Verdana" w:hAnsi="Verdana"/>
              </w:rPr>
              <w:t xml:space="preserve"> </w:t>
            </w:r>
            <w:proofErr w:type="spellStart"/>
            <w:r w:rsidR="00CF085E" w:rsidRPr="009F7C3D">
              <w:rPr>
                <w:rFonts w:ascii="Verdana" w:hAnsi="Verdana"/>
              </w:rPr>
              <w:t>S</w:t>
            </w:r>
            <w:r w:rsidRPr="009F7C3D">
              <w:rPr>
                <w:rFonts w:ascii="Verdana" w:hAnsi="Verdana"/>
              </w:rPr>
              <w:t>taughton</w:t>
            </w:r>
            <w:proofErr w:type="spellEnd"/>
            <w:r w:rsidRPr="009F7C3D">
              <w:rPr>
                <w:rFonts w:ascii="Verdana" w:hAnsi="Verdana"/>
              </w:rPr>
              <w:t xml:space="preserve"> should</w:t>
            </w:r>
            <w:r w:rsidR="00CF085E" w:rsidRPr="009F7C3D">
              <w:rPr>
                <w:rFonts w:ascii="Verdana" w:hAnsi="Verdana"/>
              </w:rPr>
              <w:t xml:space="preserve"> sign th</w:t>
            </w:r>
            <w:r w:rsidRPr="009F7C3D">
              <w:rPr>
                <w:rFonts w:ascii="Verdana" w:hAnsi="Verdana"/>
              </w:rPr>
              <w:t xml:space="preserve">e Grant Funding Agreement – this was agreed </w:t>
            </w:r>
            <w:r w:rsidR="00CF085E" w:rsidRPr="009F7C3D">
              <w:rPr>
                <w:rFonts w:ascii="Verdana" w:hAnsi="Verdana"/>
              </w:rPr>
              <w:t>unanimous</w:t>
            </w:r>
            <w:r w:rsidRPr="009F7C3D">
              <w:rPr>
                <w:rFonts w:ascii="Verdana" w:hAnsi="Verdana"/>
              </w:rPr>
              <w:t>ly</w:t>
            </w:r>
            <w:r w:rsidR="00CF085E" w:rsidRPr="009F7C3D">
              <w:rPr>
                <w:rFonts w:ascii="Verdana" w:hAnsi="Verdana"/>
              </w:rPr>
              <w:t>.</w:t>
            </w:r>
          </w:p>
          <w:p w:rsidR="00CF085E" w:rsidRPr="009F7C3D" w:rsidRDefault="00CF085E" w:rsidP="000B6932">
            <w:pPr>
              <w:rPr>
                <w:rFonts w:ascii="Verdana" w:hAnsi="Verdana"/>
              </w:rPr>
            </w:pPr>
          </w:p>
          <w:p w:rsidR="00CF085E" w:rsidRPr="009F7C3D" w:rsidRDefault="0020047A" w:rsidP="000B69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 Chapman requested feedback on the reports Directors wish to see in the future.</w:t>
            </w:r>
            <w:r w:rsidR="00CF085E" w:rsidRPr="009F7C3D">
              <w:rPr>
                <w:rFonts w:ascii="Verdana" w:hAnsi="Verdana"/>
              </w:rPr>
              <w:t xml:space="preserve"> Suggestions </w:t>
            </w:r>
            <w:r w:rsidRPr="009F7C3D">
              <w:rPr>
                <w:rFonts w:ascii="Verdana" w:hAnsi="Verdana"/>
              </w:rPr>
              <w:t xml:space="preserve">should be made </w:t>
            </w:r>
            <w:r w:rsidR="00CF085E" w:rsidRPr="009F7C3D">
              <w:rPr>
                <w:rFonts w:ascii="Verdana" w:hAnsi="Verdana"/>
              </w:rPr>
              <w:t>to A</w:t>
            </w:r>
            <w:r w:rsidRPr="009F7C3D">
              <w:rPr>
                <w:rFonts w:ascii="Verdana" w:hAnsi="Verdana"/>
              </w:rPr>
              <w:t xml:space="preserve"> Chapman</w:t>
            </w:r>
            <w:r w:rsidR="00CF085E" w:rsidRPr="009F7C3D">
              <w:rPr>
                <w:rFonts w:ascii="Verdana" w:hAnsi="Verdana"/>
              </w:rPr>
              <w:t xml:space="preserve"> but </w:t>
            </w:r>
            <w:r w:rsidRPr="009F7C3D">
              <w:rPr>
                <w:rFonts w:ascii="Verdana" w:hAnsi="Verdana"/>
              </w:rPr>
              <w:t xml:space="preserve">they </w:t>
            </w:r>
            <w:r w:rsidR="00CF085E" w:rsidRPr="009F7C3D">
              <w:rPr>
                <w:rFonts w:ascii="Verdana" w:hAnsi="Verdana"/>
              </w:rPr>
              <w:t>shouldn’t be onerous.</w:t>
            </w:r>
            <w:r w:rsidR="009E0242" w:rsidRPr="009F7C3D">
              <w:rPr>
                <w:rFonts w:ascii="Verdana" w:hAnsi="Verdana"/>
              </w:rPr>
              <w:t xml:space="preserve"> J Swain commented that regular concise updates to the Directors would be useful, not just at meetings as Directors meet partners all the time and so need to be informed.</w:t>
            </w:r>
          </w:p>
          <w:p w:rsidR="00CF085E" w:rsidRPr="009F7C3D" w:rsidRDefault="00CF085E" w:rsidP="000B6932">
            <w:pPr>
              <w:rPr>
                <w:rFonts w:ascii="Verdana" w:hAnsi="Verdana"/>
              </w:rPr>
            </w:pPr>
          </w:p>
          <w:p w:rsidR="00CF085E" w:rsidRPr="009F7C3D" w:rsidRDefault="0020047A" w:rsidP="00CF085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</w:t>
            </w:r>
            <w:proofErr w:type="spellStart"/>
            <w:r w:rsidRPr="009F7C3D">
              <w:rPr>
                <w:rFonts w:ascii="Verdana" w:hAnsi="Verdana"/>
              </w:rPr>
              <w:t>Staughton</w:t>
            </w:r>
            <w:proofErr w:type="spellEnd"/>
            <w:r w:rsidRPr="009F7C3D">
              <w:rPr>
                <w:rFonts w:ascii="Verdana" w:hAnsi="Verdana"/>
              </w:rPr>
              <w:t xml:space="preserve"> commented that </w:t>
            </w:r>
            <w:r w:rsidR="00CF085E" w:rsidRPr="009F7C3D">
              <w:rPr>
                <w:rFonts w:ascii="Verdana" w:hAnsi="Verdana"/>
              </w:rPr>
              <w:t xml:space="preserve">2 years is not </w:t>
            </w:r>
            <w:r w:rsidRPr="009F7C3D">
              <w:rPr>
                <w:rFonts w:ascii="Verdana" w:hAnsi="Verdana"/>
              </w:rPr>
              <w:t xml:space="preserve">a </w:t>
            </w:r>
            <w:r w:rsidR="00CF085E" w:rsidRPr="009F7C3D">
              <w:rPr>
                <w:rFonts w:ascii="Verdana" w:hAnsi="Verdana"/>
              </w:rPr>
              <w:t xml:space="preserve">very long </w:t>
            </w:r>
            <w:r w:rsidRPr="009F7C3D">
              <w:rPr>
                <w:rFonts w:ascii="Verdana" w:hAnsi="Verdana"/>
              </w:rPr>
              <w:t>time to deliver the business plan. The</w:t>
            </w:r>
            <w:r w:rsidR="00CF085E" w:rsidRPr="009F7C3D">
              <w:rPr>
                <w:rFonts w:ascii="Verdana" w:hAnsi="Verdana"/>
              </w:rPr>
              <w:t xml:space="preserve"> first job </w:t>
            </w:r>
            <w:r w:rsidRPr="009F7C3D">
              <w:rPr>
                <w:rFonts w:ascii="Verdana" w:hAnsi="Verdana"/>
              </w:rPr>
              <w:t xml:space="preserve">is </w:t>
            </w:r>
            <w:r w:rsidR="00CF085E" w:rsidRPr="009F7C3D">
              <w:rPr>
                <w:rFonts w:ascii="Verdana" w:hAnsi="Verdana"/>
              </w:rPr>
              <w:t xml:space="preserve">to convert </w:t>
            </w:r>
            <w:r w:rsidRPr="009F7C3D">
              <w:rPr>
                <w:rFonts w:ascii="Verdana" w:hAnsi="Verdana"/>
              </w:rPr>
              <w:t xml:space="preserve">the </w:t>
            </w:r>
            <w:r w:rsidR="00CF085E" w:rsidRPr="009F7C3D">
              <w:rPr>
                <w:rFonts w:ascii="Verdana" w:hAnsi="Verdana"/>
              </w:rPr>
              <w:t xml:space="preserve">vision to practical action. </w:t>
            </w:r>
            <w:r w:rsidRPr="009F7C3D">
              <w:rPr>
                <w:rFonts w:ascii="Verdana" w:hAnsi="Verdana"/>
              </w:rPr>
              <w:t>The Project Team agreed that a</w:t>
            </w:r>
            <w:r w:rsidR="00CF085E" w:rsidRPr="009F7C3D">
              <w:rPr>
                <w:rFonts w:ascii="Verdana" w:hAnsi="Verdana"/>
              </w:rPr>
              <w:t xml:space="preserve"> masterplan is needed</w:t>
            </w:r>
            <w:r w:rsidRPr="009F7C3D">
              <w:rPr>
                <w:rFonts w:ascii="Verdana" w:hAnsi="Verdana"/>
              </w:rPr>
              <w:t xml:space="preserve"> and have identified Mei Loci and Mike Hawes to do this work</w:t>
            </w:r>
            <w:r w:rsidR="00CF085E" w:rsidRPr="009F7C3D">
              <w:rPr>
                <w:rFonts w:ascii="Verdana" w:hAnsi="Verdana"/>
              </w:rPr>
              <w:t>. Mike</w:t>
            </w:r>
            <w:r w:rsidRPr="009F7C3D">
              <w:rPr>
                <w:rFonts w:ascii="Verdana" w:hAnsi="Verdana"/>
              </w:rPr>
              <w:t xml:space="preserve"> Hawes has</w:t>
            </w:r>
            <w:r w:rsidR="00CF085E" w:rsidRPr="009F7C3D">
              <w:rPr>
                <w:rFonts w:ascii="Verdana" w:hAnsi="Verdana"/>
              </w:rPr>
              <w:t xml:space="preserve"> worked with St Austell </w:t>
            </w:r>
            <w:r w:rsidRPr="009F7C3D">
              <w:rPr>
                <w:rFonts w:ascii="Verdana" w:hAnsi="Verdana"/>
              </w:rPr>
              <w:t>P</w:t>
            </w:r>
            <w:r w:rsidR="00CF085E" w:rsidRPr="009F7C3D">
              <w:rPr>
                <w:rFonts w:ascii="Verdana" w:hAnsi="Verdana"/>
              </w:rPr>
              <w:t xml:space="preserve">rint for 8 years </w:t>
            </w:r>
            <w:r w:rsidRPr="009F7C3D">
              <w:rPr>
                <w:rFonts w:ascii="Verdana" w:hAnsi="Verdana"/>
              </w:rPr>
              <w:t>as a</w:t>
            </w:r>
            <w:r w:rsidR="00CF085E" w:rsidRPr="009F7C3D">
              <w:rPr>
                <w:rFonts w:ascii="Verdana" w:hAnsi="Verdana"/>
              </w:rPr>
              <w:t xml:space="preserve"> landscape architect. </w:t>
            </w:r>
            <w:r w:rsidRPr="009F7C3D">
              <w:rPr>
                <w:rFonts w:ascii="Verdana" w:hAnsi="Verdana"/>
              </w:rPr>
              <w:t>He also ha</w:t>
            </w:r>
            <w:r w:rsidR="009E0242" w:rsidRPr="009F7C3D">
              <w:rPr>
                <w:rFonts w:ascii="Verdana" w:hAnsi="Verdana"/>
              </w:rPr>
              <w:t>s</w:t>
            </w:r>
            <w:r w:rsidRPr="009F7C3D">
              <w:rPr>
                <w:rFonts w:ascii="Verdana" w:hAnsi="Verdana"/>
              </w:rPr>
              <w:t xml:space="preserve"> relevant experience with the public sector</w:t>
            </w:r>
            <w:r w:rsidR="009E0242" w:rsidRPr="009F7C3D">
              <w:rPr>
                <w:rFonts w:ascii="Verdana" w:hAnsi="Verdana"/>
              </w:rPr>
              <w:t xml:space="preserve"> including a public realm strategy in Helston; the company has 6 architects based in Truro</w:t>
            </w:r>
            <w:r w:rsidR="00CF085E" w:rsidRPr="009F7C3D">
              <w:rPr>
                <w:rFonts w:ascii="Verdana" w:hAnsi="Verdana"/>
              </w:rPr>
              <w:t xml:space="preserve">. </w:t>
            </w:r>
            <w:r w:rsidR="009E0242" w:rsidRPr="009F7C3D">
              <w:rPr>
                <w:rFonts w:ascii="Verdana" w:hAnsi="Verdana"/>
              </w:rPr>
              <w:t>M Searle commented that he has worked with Mei Loc</w:t>
            </w:r>
            <w:r w:rsidR="00FB3714">
              <w:rPr>
                <w:rFonts w:ascii="Verdana" w:hAnsi="Verdana"/>
              </w:rPr>
              <w:t>i in Helston and this was a positive</w:t>
            </w:r>
            <w:r w:rsidR="009E0242" w:rsidRPr="009F7C3D">
              <w:rPr>
                <w:rFonts w:ascii="Verdana" w:hAnsi="Verdana"/>
              </w:rPr>
              <w:t xml:space="preserve"> experience. The funding commitment is less than £5,000 at present therefore doesn’t need to be competitively procured; there is </w:t>
            </w:r>
            <w:r w:rsidR="00CF085E" w:rsidRPr="009F7C3D">
              <w:rPr>
                <w:rFonts w:ascii="Verdana" w:hAnsi="Verdana"/>
              </w:rPr>
              <w:t xml:space="preserve">no commitment to future stages. </w:t>
            </w:r>
            <w:r w:rsidR="009E0242" w:rsidRPr="009F7C3D">
              <w:rPr>
                <w:rFonts w:ascii="Verdana" w:hAnsi="Verdana"/>
              </w:rPr>
              <w:t>The r</w:t>
            </w:r>
            <w:r w:rsidR="00CF085E" w:rsidRPr="009F7C3D">
              <w:rPr>
                <w:rFonts w:ascii="Verdana" w:hAnsi="Verdana"/>
              </w:rPr>
              <w:t>esults of masterplan will be s</w:t>
            </w:r>
            <w:r w:rsidR="009E0242" w:rsidRPr="009F7C3D">
              <w:rPr>
                <w:rFonts w:ascii="Verdana" w:hAnsi="Verdana"/>
              </w:rPr>
              <w:t>hared with Directors and the</w:t>
            </w:r>
            <w:r w:rsidR="00CF085E" w:rsidRPr="009F7C3D">
              <w:rPr>
                <w:rFonts w:ascii="Verdana" w:hAnsi="Verdana"/>
              </w:rPr>
              <w:t xml:space="preserve"> rest of work will be tendered</w:t>
            </w:r>
            <w:r w:rsidR="009E0242" w:rsidRPr="009F7C3D">
              <w:rPr>
                <w:rFonts w:ascii="Verdana" w:hAnsi="Verdana"/>
              </w:rPr>
              <w:t xml:space="preserve"> as </w:t>
            </w:r>
            <w:r w:rsidR="00CF085E" w:rsidRPr="009F7C3D">
              <w:rPr>
                <w:rFonts w:ascii="Verdana" w:hAnsi="Verdana"/>
              </w:rPr>
              <w:t xml:space="preserve">a number of smaller contracts. </w:t>
            </w:r>
            <w:r w:rsidR="009E0242" w:rsidRPr="009F7C3D">
              <w:rPr>
                <w:rFonts w:ascii="Verdana" w:hAnsi="Verdana"/>
              </w:rPr>
              <w:t>The a</w:t>
            </w:r>
            <w:r w:rsidR="00D36A3E" w:rsidRPr="009F7C3D">
              <w:rPr>
                <w:rFonts w:ascii="Verdana" w:hAnsi="Verdana"/>
              </w:rPr>
              <w:t xml:space="preserve">im </w:t>
            </w:r>
            <w:r w:rsidR="009E0242" w:rsidRPr="009F7C3D">
              <w:rPr>
                <w:rFonts w:ascii="Verdana" w:hAnsi="Verdana"/>
              </w:rPr>
              <w:t xml:space="preserve">of the masterplan will be to </w:t>
            </w:r>
            <w:r w:rsidR="00D36A3E" w:rsidRPr="009F7C3D">
              <w:rPr>
                <w:rFonts w:ascii="Verdana" w:hAnsi="Verdana"/>
              </w:rPr>
              <w:t>provide information so that the curators have information to support delivery. I</w:t>
            </w:r>
            <w:r w:rsidR="009E0242" w:rsidRPr="009F7C3D">
              <w:rPr>
                <w:rFonts w:ascii="Verdana" w:hAnsi="Verdana"/>
              </w:rPr>
              <w:t>t will also i</w:t>
            </w:r>
            <w:r w:rsidR="00D36A3E" w:rsidRPr="009F7C3D">
              <w:rPr>
                <w:rFonts w:ascii="Verdana" w:hAnsi="Verdana"/>
              </w:rPr>
              <w:t>dentify benefits of different projects/ locations</w:t>
            </w:r>
            <w:r w:rsidR="009E0242" w:rsidRPr="009F7C3D">
              <w:rPr>
                <w:rFonts w:ascii="Verdana" w:hAnsi="Verdana"/>
              </w:rPr>
              <w:t xml:space="preserve"> and advise on priorities and easy wins</w:t>
            </w:r>
            <w:r w:rsidR="00D36A3E" w:rsidRPr="009F7C3D">
              <w:rPr>
                <w:rFonts w:ascii="Verdana" w:hAnsi="Verdana"/>
              </w:rPr>
              <w:t xml:space="preserve">. </w:t>
            </w:r>
            <w:r w:rsidR="009E0242" w:rsidRPr="009F7C3D">
              <w:rPr>
                <w:rFonts w:ascii="Verdana" w:hAnsi="Verdana"/>
              </w:rPr>
              <w:t>The m</w:t>
            </w:r>
            <w:r w:rsidR="00E83A35" w:rsidRPr="009F7C3D">
              <w:rPr>
                <w:rFonts w:ascii="Verdana" w:hAnsi="Verdana"/>
              </w:rPr>
              <w:t>asterplan can have a longer timescale, with a 2 year focus</w:t>
            </w:r>
            <w:r w:rsidR="009E0242" w:rsidRPr="009F7C3D">
              <w:rPr>
                <w:rFonts w:ascii="Verdana" w:hAnsi="Verdana"/>
              </w:rPr>
              <w:t xml:space="preserve"> and other funding opportunities will be highlighted. Mike will be meeting with stakeholders, including the Town Council and Jane Knight.</w:t>
            </w:r>
          </w:p>
          <w:p w:rsidR="00E83A35" w:rsidRPr="009F7C3D" w:rsidRDefault="00E83A35" w:rsidP="00CF085E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446AE5" w:rsidRPr="009F7C3D" w:rsidRDefault="00446AE5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HN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NH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AC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JS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AC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JS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MH</w:t>
            </w:r>
          </w:p>
        </w:tc>
      </w:tr>
      <w:tr w:rsidR="00473FE6" w:rsidRPr="009F7C3D" w:rsidTr="00907AAE">
        <w:tc>
          <w:tcPr>
            <w:tcW w:w="675" w:type="dxa"/>
          </w:tcPr>
          <w:p w:rsidR="00473FE6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6</w:t>
            </w:r>
            <w:r w:rsidR="00473FE6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B07CAB" w:rsidRPr="009F7C3D" w:rsidRDefault="001B2810" w:rsidP="00B07CAB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 xml:space="preserve">Green and </w:t>
            </w:r>
            <w:proofErr w:type="spellStart"/>
            <w:r w:rsidRPr="009F7C3D">
              <w:rPr>
                <w:rFonts w:ascii="Verdana" w:hAnsi="Verdana"/>
                <w:b/>
              </w:rPr>
              <w:t>Whitegold</w:t>
            </w:r>
            <w:proofErr w:type="spellEnd"/>
            <w:r w:rsidRPr="009F7C3D">
              <w:rPr>
                <w:rFonts w:ascii="Verdana" w:hAnsi="Verdana"/>
                <w:b/>
              </w:rPr>
              <w:t xml:space="preserve"> Group</w:t>
            </w:r>
            <w:r w:rsidR="006F3DF5" w:rsidRPr="009F7C3D">
              <w:rPr>
                <w:rFonts w:ascii="Verdana" w:hAnsi="Verdana"/>
                <w:b/>
              </w:rPr>
              <w:t xml:space="preserve"> update</w:t>
            </w:r>
          </w:p>
          <w:p w:rsidR="006F3DF5" w:rsidRPr="009F7C3D" w:rsidRDefault="006F3DF5" w:rsidP="00B07CAB">
            <w:pPr>
              <w:rPr>
                <w:rFonts w:ascii="Verdana" w:hAnsi="Verdana"/>
              </w:rPr>
            </w:pPr>
          </w:p>
          <w:p w:rsidR="001B2810" w:rsidRPr="009F7C3D" w:rsidRDefault="006F3DF5" w:rsidP="00B07CAB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The </w:t>
            </w:r>
            <w:r w:rsidR="001B2810" w:rsidRPr="009F7C3D">
              <w:rPr>
                <w:rFonts w:ascii="Verdana" w:hAnsi="Verdana"/>
              </w:rPr>
              <w:t>first meeting</w:t>
            </w:r>
            <w:r w:rsidRPr="009F7C3D">
              <w:rPr>
                <w:rFonts w:ascii="Verdana" w:hAnsi="Verdana"/>
              </w:rPr>
              <w:t xml:space="preserve"> was positive and stakeholders have agreed to work together under one group</w:t>
            </w:r>
            <w:r w:rsidR="001B2810" w:rsidRPr="009F7C3D">
              <w:rPr>
                <w:rFonts w:ascii="Verdana" w:hAnsi="Verdana"/>
              </w:rPr>
              <w:t xml:space="preserve">. Key priorities </w:t>
            </w:r>
            <w:r w:rsidRPr="009F7C3D">
              <w:rPr>
                <w:rFonts w:ascii="Verdana" w:hAnsi="Verdana"/>
              </w:rPr>
              <w:t xml:space="preserve">for the Garden Town are </w:t>
            </w:r>
            <w:proofErr w:type="spellStart"/>
            <w:r w:rsidRPr="009F7C3D">
              <w:rPr>
                <w:rFonts w:ascii="Verdana" w:hAnsi="Verdana"/>
              </w:rPr>
              <w:t>Pinetum</w:t>
            </w:r>
            <w:proofErr w:type="spellEnd"/>
            <w:r w:rsidRPr="009F7C3D">
              <w:rPr>
                <w:rFonts w:ascii="Verdana" w:hAnsi="Verdana"/>
              </w:rPr>
              <w:t>,</w:t>
            </w:r>
            <w:r w:rsidR="00FB3714">
              <w:rPr>
                <w:rFonts w:ascii="Verdana" w:hAnsi="Verdana"/>
              </w:rPr>
              <w:t xml:space="preserve"> </w:t>
            </w:r>
            <w:proofErr w:type="spellStart"/>
            <w:r w:rsidR="00FB3714">
              <w:rPr>
                <w:rFonts w:ascii="Verdana" w:hAnsi="Verdana"/>
              </w:rPr>
              <w:t>Biddicks</w:t>
            </w:r>
            <w:proofErr w:type="spellEnd"/>
            <w:r w:rsidR="00FB3714">
              <w:rPr>
                <w:rFonts w:ascii="Verdana" w:hAnsi="Verdana"/>
              </w:rPr>
              <w:t xml:space="preserve"> Court, </w:t>
            </w:r>
            <w:proofErr w:type="spellStart"/>
            <w:r w:rsidR="00FB3714">
              <w:rPr>
                <w:rFonts w:ascii="Verdana" w:hAnsi="Verdana"/>
              </w:rPr>
              <w:t>Heligan</w:t>
            </w:r>
            <w:proofErr w:type="spellEnd"/>
            <w:r w:rsidR="00FB3714">
              <w:rPr>
                <w:rFonts w:ascii="Verdana" w:hAnsi="Verdana"/>
              </w:rPr>
              <w:t xml:space="preserve"> Corner, roundabouts and the </w:t>
            </w:r>
            <w:r w:rsidRPr="009F7C3D">
              <w:rPr>
                <w:rFonts w:ascii="Verdana" w:hAnsi="Verdana"/>
              </w:rPr>
              <w:t>wildflower corridor.</w:t>
            </w:r>
          </w:p>
          <w:p w:rsidR="001B2810" w:rsidRPr="009F7C3D" w:rsidRDefault="001B2810" w:rsidP="00B07CAB">
            <w:pPr>
              <w:rPr>
                <w:rFonts w:ascii="Verdana" w:hAnsi="Verdana"/>
              </w:rPr>
            </w:pPr>
          </w:p>
          <w:p w:rsidR="00903741" w:rsidRPr="009F7C3D" w:rsidRDefault="00903741" w:rsidP="00903741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D James reported that </w:t>
            </w:r>
            <w:proofErr w:type="spellStart"/>
            <w:r w:rsidR="001B2810" w:rsidRPr="009F7C3D">
              <w:rPr>
                <w:rFonts w:ascii="Verdana" w:hAnsi="Verdana"/>
              </w:rPr>
              <w:t>Whitegold</w:t>
            </w:r>
            <w:proofErr w:type="spellEnd"/>
            <w:r w:rsidR="001B2810" w:rsidRPr="009F7C3D">
              <w:rPr>
                <w:rFonts w:ascii="Verdana" w:hAnsi="Verdana"/>
              </w:rPr>
              <w:t xml:space="preserve"> 2018 was </w:t>
            </w:r>
            <w:r w:rsidR="006F3DF5" w:rsidRPr="009F7C3D">
              <w:rPr>
                <w:rFonts w:ascii="Verdana" w:hAnsi="Verdana"/>
              </w:rPr>
              <w:t xml:space="preserve">successful with £40,000 of </w:t>
            </w:r>
            <w:r w:rsidR="001B2810" w:rsidRPr="009F7C3D">
              <w:rPr>
                <w:rFonts w:ascii="Verdana" w:hAnsi="Verdana"/>
              </w:rPr>
              <w:t>fund</w:t>
            </w:r>
            <w:r w:rsidR="006F3DF5" w:rsidRPr="009F7C3D">
              <w:rPr>
                <w:rFonts w:ascii="Verdana" w:hAnsi="Verdana"/>
              </w:rPr>
              <w:t>ing</w:t>
            </w:r>
            <w:r w:rsidR="001B2810" w:rsidRPr="009F7C3D">
              <w:rPr>
                <w:rFonts w:ascii="Verdana" w:hAnsi="Verdana"/>
              </w:rPr>
              <w:t xml:space="preserve">. Parasite mural in </w:t>
            </w:r>
            <w:proofErr w:type="spellStart"/>
            <w:r w:rsidR="001B2810" w:rsidRPr="009F7C3D">
              <w:rPr>
                <w:rFonts w:ascii="Verdana" w:hAnsi="Verdana"/>
              </w:rPr>
              <w:t>Biddicks</w:t>
            </w:r>
            <w:proofErr w:type="spellEnd"/>
            <w:r w:rsidR="001B2810" w:rsidRPr="009F7C3D">
              <w:rPr>
                <w:rFonts w:ascii="Verdana" w:hAnsi="Verdana"/>
              </w:rPr>
              <w:t xml:space="preserve"> Court is also funded. </w:t>
            </w:r>
            <w:r w:rsidR="006F3DF5" w:rsidRPr="009F7C3D">
              <w:rPr>
                <w:rFonts w:ascii="Verdana" w:hAnsi="Verdana"/>
              </w:rPr>
              <w:t>The festival was s</w:t>
            </w:r>
            <w:r w:rsidR="001B2810" w:rsidRPr="009F7C3D">
              <w:rPr>
                <w:rFonts w:ascii="Verdana" w:hAnsi="Verdana"/>
              </w:rPr>
              <w:t>caled up this year</w:t>
            </w:r>
            <w:r w:rsidR="006F3DF5" w:rsidRPr="009F7C3D">
              <w:rPr>
                <w:rFonts w:ascii="Verdana" w:hAnsi="Verdana"/>
              </w:rPr>
              <w:t xml:space="preserve"> and is now </w:t>
            </w:r>
            <w:r w:rsidR="001B2810" w:rsidRPr="009F7C3D">
              <w:rPr>
                <w:rFonts w:ascii="Verdana" w:hAnsi="Verdana"/>
              </w:rPr>
              <w:t>a date in the calendar</w:t>
            </w:r>
            <w:r w:rsidR="006F3DF5" w:rsidRPr="009F7C3D">
              <w:rPr>
                <w:rFonts w:ascii="Verdana" w:hAnsi="Verdana"/>
              </w:rPr>
              <w:t xml:space="preserve"> for many organisations</w:t>
            </w:r>
            <w:r w:rsidR="001B2810" w:rsidRPr="009F7C3D">
              <w:rPr>
                <w:rFonts w:ascii="Verdana" w:hAnsi="Verdana"/>
              </w:rPr>
              <w:t xml:space="preserve">. </w:t>
            </w:r>
            <w:r w:rsidR="006F3DF5" w:rsidRPr="009F7C3D">
              <w:rPr>
                <w:rFonts w:ascii="Verdana" w:hAnsi="Verdana"/>
              </w:rPr>
              <w:t>Next year it is hoped to t</w:t>
            </w:r>
            <w:r w:rsidR="001B2810" w:rsidRPr="009F7C3D">
              <w:rPr>
                <w:rFonts w:ascii="Verdana" w:hAnsi="Verdana"/>
              </w:rPr>
              <w:t>rial the international prize</w:t>
            </w:r>
            <w:r w:rsidRPr="009F7C3D">
              <w:rPr>
                <w:rFonts w:ascii="Verdana" w:hAnsi="Verdana"/>
              </w:rPr>
              <w:t xml:space="preserve"> competition. He t</w:t>
            </w:r>
            <w:r w:rsidR="001B2810" w:rsidRPr="009F7C3D">
              <w:rPr>
                <w:rFonts w:ascii="Verdana" w:hAnsi="Verdana"/>
              </w:rPr>
              <w:t>han</w:t>
            </w:r>
            <w:r w:rsidRPr="009F7C3D">
              <w:rPr>
                <w:rFonts w:ascii="Verdana" w:hAnsi="Verdana"/>
              </w:rPr>
              <w:t>ked</w:t>
            </w:r>
            <w:r w:rsidR="001B2810" w:rsidRPr="009F7C3D">
              <w:rPr>
                <w:rFonts w:ascii="Verdana" w:hAnsi="Verdana"/>
              </w:rPr>
              <w:t xml:space="preserve"> everyone for help</w:t>
            </w:r>
            <w:r w:rsidRPr="009F7C3D">
              <w:rPr>
                <w:rFonts w:ascii="Verdana" w:hAnsi="Verdana"/>
              </w:rPr>
              <w:t>ing</w:t>
            </w:r>
            <w:r w:rsidR="001B2810" w:rsidRPr="009F7C3D">
              <w:rPr>
                <w:rFonts w:ascii="Verdana" w:hAnsi="Verdana"/>
              </w:rPr>
              <w:t xml:space="preserve">. </w:t>
            </w:r>
          </w:p>
          <w:p w:rsidR="00903741" w:rsidRPr="009F7C3D" w:rsidRDefault="00903741" w:rsidP="00903741">
            <w:pPr>
              <w:rPr>
                <w:rFonts w:ascii="Verdana" w:hAnsi="Verdana"/>
              </w:rPr>
            </w:pPr>
          </w:p>
          <w:p w:rsidR="001B2810" w:rsidRPr="009F7C3D" w:rsidRDefault="00903741" w:rsidP="00903741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</w:t>
            </w:r>
            <w:proofErr w:type="spellStart"/>
            <w:r w:rsidRPr="009F7C3D">
              <w:rPr>
                <w:rFonts w:ascii="Verdana" w:hAnsi="Verdana"/>
              </w:rPr>
              <w:t>Staughton</w:t>
            </w:r>
            <w:proofErr w:type="spellEnd"/>
            <w:r w:rsidRPr="009F7C3D">
              <w:rPr>
                <w:rFonts w:ascii="Verdana" w:hAnsi="Verdana"/>
              </w:rPr>
              <w:t xml:space="preserve"> reported that the n</w:t>
            </w:r>
            <w:r w:rsidR="001B2810" w:rsidRPr="009F7C3D">
              <w:rPr>
                <w:rFonts w:ascii="Verdana" w:hAnsi="Verdana"/>
              </w:rPr>
              <w:t xml:space="preserve">ext meeting </w:t>
            </w:r>
            <w:r w:rsidRPr="009F7C3D">
              <w:rPr>
                <w:rFonts w:ascii="Verdana" w:hAnsi="Verdana"/>
              </w:rPr>
              <w:t xml:space="preserve">of the Green and </w:t>
            </w:r>
            <w:proofErr w:type="spellStart"/>
            <w:r w:rsidRPr="009F7C3D">
              <w:rPr>
                <w:rFonts w:ascii="Verdana" w:hAnsi="Verdana"/>
              </w:rPr>
              <w:t>Whitegold</w:t>
            </w:r>
            <w:proofErr w:type="spellEnd"/>
            <w:r w:rsidRPr="009F7C3D">
              <w:rPr>
                <w:rFonts w:ascii="Verdana" w:hAnsi="Verdana"/>
              </w:rPr>
              <w:t xml:space="preserve"> group </w:t>
            </w:r>
            <w:r w:rsidR="001B2810" w:rsidRPr="009F7C3D">
              <w:rPr>
                <w:rFonts w:ascii="Verdana" w:hAnsi="Verdana"/>
              </w:rPr>
              <w:t>is next week</w:t>
            </w:r>
            <w:r w:rsidRPr="009F7C3D">
              <w:rPr>
                <w:rFonts w:ascii="Verdana" w:hAnsi="Verdana"/>
              </w:rPr>
              <w:t xml:space="preserve"> at which the proposals for f</w:t>
            </w:r>
            <w:r w:rsidR="001B777D" w:rsidRPr="009F7C3D">
              <w:rPr>
                <w:rFonts w:ascii="Verdana" w:hAnsi="Verdana"/>
              </w:rPr>
              <w:t>es</w:t>
            </w:r>
            <w:r w:rsidRPr="009F7C3D">
              <w:rPr>
                <w:rFonts w:ascii="Verdana" w:hAnsi="Verdana"/>
              </w:rPr>
              <w:t>t</w:t>
            </w:r>
            <w:r w:rsidR="001B777D" w:rsidRPr="009F7C3D">
              <w:rPr>
                <w:rFonts w:ascii="Verdana" w:hAnsi="Verdana"/>
              </w:rPr>
              <w:t xml:space="preserve">ivals </w:t>
            </w:r>
            <w:r w:rsidRPr="009F7C3D">
              <w:rPr>
                <w:rFonts w:ascii="Verdana" w:hAnsi="Verdana"/>
              </w:rPr>
              <w:t xml:space="preserve">next year would be discussed. These could </w:t>
            </w:r>
            <w:r w:rsidR="001B777D" w:rsidRPr="009F7C3D">
              <w:rPr>
                <w:rFonts w:ascii="Verdana" w:hAnsi="Verdana"/>
              </w:rPr>
              <w:t xml:space="preserve">be linked to </w:t>
            </w:r>
            <w:r w:rsidRPr="009F7C3D">
              <w:rPr>
                <w:rFonts w:ascii="Verdana" w:hAnsi="Verdana"/>
              </w:rPr>
              <w:t xml:space="preserve">the proposals for a </w:t>
            </w:r>
            <w:r w:rsidR="001B777D" w:rsidRPr="009F7C3D">
              <w:rPr>
                <w:rFonts w:ascii="Verdana" w:hAnsi="Verdana"/>
              </w:rPr>
              <w:t xml:space="preserve">festival </w:t>
            </w:r>
            <w:r w:rsidRPr="009F7C3D">
              <w:rPr>
                <w:rFonts w:ascii="Verdana" w:hAnsi="Verdana"/>
              </w:rPr>
              <w:t>by Kneehigh</w:t>
            </w:r>
            <w:r w:rsidR="001B777D" w:rsidRPr="009F7C3D">
              <w:rPr>
                <w:rFonts w:ascii="Verdana" w:hAnsi="Verdana"/>
              </w:rPr>
              <w:t>.</w:t>
            </w:r>
          </w:p>
          <w:p w:rsidR="00903741" w:rsidRPr="009F7C3D" w:rsidRDefault="00903741" w:rsidP="00903741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E710BB" w:rsidRPr="009F7C3D" w:rsidRDefault="00E710BB" w:rsidP="00907AAE">
            <w:pPr>
              <w:rPr>
                <w:rFonts w:ascii="Verdana" w:hAnsi="Verdana"/>
              </w:rPr>
            </w:pPr>
          </w:p>
        </w:tc>
      </w:tr>
      <w:tr w:rsidR="00EB2732" w:rsidRPr="009F7C3D" w:rsidTr="00907AAE">
        <w:tc>
          <w:tcPr>
            <w:tcW w:w="675" w:type="dxa"/>
          </w:tcPr>
          <w:p w:rsidR="00EB2732" w:rsidRPr="009F7C3D" w:rsidRDefault="00907AAE" w:rsidP="00E4179C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7</w:t>
            </w:r>
            <w:r w:rsidR="00EB2732" w:rsidRPr="009F7C3D">
              <w:rPr>
                <w:rFonts w:ascii="Verdana" w:hAnsi="Verdana"/>
              </w:rPr>
              <w:t xml:space="preserve">. </w:t>
            </w:r>
          </w:p>
        </w:tc>
        <w:tc>
          <w:tcPr>
            <w:tcW w:w="7797" w:type="dxa"/>
          </w:tcPr>
          <w:p w:rsidR="00EB2732" w:rsidRPr="009F7C3D" w:rsidRDefault="00EB2732" w:rsidP="00EB2732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>Finance update</w:t>
            </w:r>
          </w:p>
          <w:p w:rsidR="008D714B" w:rsidRPr="009F7C3D" w:rsidRDefault="00E4179C" w:rsidP="005840B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I Chalmers circulated </w:t>
            </w:r>
            <w:r w:rsidR="001B777D" w:rsidRPr="009F7C3D">
              <w:rPr>
                <w:rFonts w:ascii="Verdana" w:hAnsi="Verdana"/>
              </w:rPr>
              <w:t xml:space="preserve">Annual Accounts to end June 2018. </w:t>
            </w:r>
            <w:r w:rsidRPr="009F7C3D">
              <w:rPr>
                <w:rFonts w:ascii="Verdana" w:hAnsi="Verdana"/>
              </w:rPr>
              <w:t xml:space="preserve">This is the </w:t>
            </w:r>
            <w:r w:rsidR="001B777D" w:rsidRPr="009F7C3D">
              <w:rPr>
                <w:rFonts w:ascii="Verdana" w:hAnsi="Verdana"/>
              </w:rPr>
              <w:t>3</w:t>
            </w:r>
            <w:r w:rsidR="001B777D" w:rsidRPr="009F7C3D">
              <w:rPr>
                <w:rFonts w:ascii="Verdana" w:hAnsi="Verdana"/>
                <w:vertAlign w:val="superscript"/>
              </w:rPr>
              <w:t>rd</w:t>
            </w:r>
            <w:r w:rsidR="001B777D" w:rsidRPr="009F7C3D">
              <w:rPr>
                <w:rFonts w:ascii="Verdana" w:hAnsi="Verdana"/>
              </w:rPr>
              <w:t xml:space="preserve"> year </w:t>
            </w:r>
            <w:r w:rsidRPr="009F7C3D">
              <w:rPr>
                <w:rFonts w:ascii="Verdana" w:hAnsi="Verdana"/>
              </w:rPr>
              <w:t xml:space="preserve">of operation </w:t>
            </w:r>
            <w:r w:rsidR="001B777D" w:rsidRPr="009F7C3D">
              <w:rPr>
                <w:rFonts w:ascii="Verdana" w:hAnsi="Verdana"/>
              </w:rPr>
              <w:t>but only 2</w:t>
            </w:r>
            <w:r w:rsidR="001B777D" w:rsidRPr="009F7C3D">
              <w:rPr>
                <w:rFonts w:ascii="Verdana" w:hAnsi="Verdana"/>
                <w:vertAlign w:val="superscript"/>
              </w:rPr>
              <w:t>nd</w:t>
            </w:r>
            <w:r w:rsidR="001B777D" w:rsidRPr="009F7C3D">
              <w:rPr>
                <w:rFonts w:ascii="Verdana" w:hAnsi="Verdana"/>
              </w:rPr>
              <w:t xml:space="preserve"> year of trading. </w:t>
            </w:r>
          </w:p>
          <w:p w:rsidR="001B777D" w:rsidRPr="009F7C3D" w:rsidRDefault="001B777D" w:rsidP="005840B2">
            <w:pPr>
              <w:rPr>
                <w:rFonts w:ascii="Verdana" w:hAnsi="Verdana"/>
              </w:rPr>
            </w:pPr>
          </w:p>
          <w:p w:rsidR="001B777D" w:rsidRPr="009F7C3D" w:rsidRDefault="001B777D" w:rsidP="005840B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Income matches expenditure – there is £20</w:t>
            </w:r>
            <w:r w:rsidR="00E4179C" w:rsidRPr="009F7C3D">
              <w:rPr>
                <w:rFonts w:ascii="Verdana" w:hAnsi="Verdana"/>
              </w:rPr>
              <w:t>,000</w:t>
            </w:r>
            <w:r w:rsidRPr="009F7C3D">
              <w:rPr>
                <w:rFonts w:ascii="Verdana" w:hAnsi="Verdana"/>
              </w:rPr>
              <w:t xml:space="preserve"> being carried</w:t>
            </w:r>
            <w:r w:rsidR="00E4179C" w:rsidRPr="009F7C3D">
              <w:rPr>
                <w:rFonts w:ascii="Verdana" w:hAnsi="Verdana"/>
              </w:rPr>
              <w:t xml:space="preserve"> forward for the website and general administration.</w:t>
            </w:r>
          </w:p>
          <w:p w:rsidR="001B777D" w:rsidRPr="009F7C3D" w:rsidRDefault="001B777D" w:rsidP="005840B2">
            <w:pPr>
              <w:rPr>
                <w:rFonts w:ascii="Verdana" w:hAnsi="Verdana"/>
              </w:rPr>
            </w:pPr>
          </w:p>
          <w:p w:rsidR="001B777D" w:rsidRPr="009F7C3D" w:rsidRDefault="00E4179C" w:rsidP="005840B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I Chalmers recommended a </w:t>
            </w:r>
            <w:r w:rsidR="001B777D" w:rsidRPr="009F7C3D">
              <w:rPr>
                <w:rFonts w:ascii="Verdana" w:hAnsi="Verdana"/>
              </w:rPr>
              <w:t>separate bank account</w:t>
            </w:r>
            <w:r w:rsidRPr="009F7C3D">
              <w:rPr>
                <w:rFonts w:ascii="Verdana" w:hAnsi="Verdana"/>
              </w:rPr>
              <w:t xml:space="preserve"> for the Coastal Communities Fund. </w:t>
            </w:r>
          </w:p>
          <w:p w:rsidR="001B777D" w:rsidRPr="009F7C3D" w:rsidRDefault="001B777D" w:rsidP="005840B2">
            <w:pPr>
              <w:rPr>
                <w:rFonts w:ascii="Verdana" w:hAnsi="Verdana"/>
              </w:rPr>
            </w:pPr>
          </w:p>
          <w:p w:rsidR="008E2CB3" w:rsidRPr="009F7C3D" w:rsidRDefault="008E2CB3" w:rsidP="008E2CB3">
            <w:pPr>
              <w:rPr>
                <w:rFonts w:ascii="Verdana" w:hAnsi="Verdana"/>
                <w:color w:val="1F497D"/>
              </w:rPr>
            </w:pPr>
            <w:r w:rsidRPr="009F7C3D">
              <w:rPr>
                <w:rFonts w:ascii="Verdana" w:hAnsi="Verdana"/>
                <w:u w:val="single"/>
              </w:rPr>
              <w:t>Recommendation</w:t>
            </w:r>
            <w:r w:rsidRPr="009F7C3D">
              <w:rPr>
                <w:rFonts w:ascii="Verdana" w:hAnsi="Verdana"/>
              </w:rPr>
              <w:t>: Accounts from 1 July 2017 to 30 June 2018 are approved.</w:t>
            </w:r>
          </w:p>
          <w:p w:rsidR="008E2CB3" w:rsidRPr="009F7C3D" w:rsidRDefault="008E2CB3" w:rsidP="008E2CB3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A Chapman proposed the recommendation is approved This was seconded by A </w:t>
            </w:r>
            <w:proofErr w:type="spellStart"/>
            <w:r w:rsidRPr="009F7C3D">
              <w:rPr>
                <w:rFonts w:ascii="Verdana" w:hAnsi="Verdana"/>
              </w:rPr>
              <w:t>Shopland</w:t>
            </w:r>
            <w:proofErr w:type="spellEnd"/>
            <w:r w:rsidRPr="009F7C3D">
              <w:rPr>
                <w:rFonts w:ascii="Verdana" w:hAnsi="Verdana"/>
              </w:rPr>
              <w:t xml:space="preserve"> and this was passed unanimously.</w:t>
            </w:r>
          </w:p>
          <w:p w:rsidR="008E2CB3" w:rsidRPr="009F7C3D" w:rsidRDefault="008E2CB3" w:rsidP="008E2CB3">
            <w:pPr>
              <w:rPr>
                <w:rFonts w:ascii="Verdana" w:hAnsi="Verdana"/>
              </w:rPr>
            </w:pPr>
          </w:p>
          <w:p w:rsidR="001B777D" w:rsidRPr="009F7C3D" w:rsidRDefault="008E2CB3" w:rsidP="008E2CB3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I Chalmers was thanked for his work.</w:t>
            </w:r>
          </w:p>
          <w:p w:rsidR="001B777D" w:rsidRPr="009F7C3D" w:rsidRDefault="001B777D" w:rsidP="005840B2">
            <w:pPr>
              <w:rPr>
                <w:rFonts w:ascii="Verdana" w:hAnsi="Verdana"/>
              </w:rPr>
            </w:pPr>
          </w:p>
          <w:p w:rsidR="00A4303F" w:rsidRPr="009F7C3D" w:rsidRDefault="008E2CB3" w:rsidP="005840B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R Andrew requested that the Executive </w:t>
            </w:r>
            <w:r w:rsidR="00A4303F" w:rsidRPr="009F7C3D">
              <w:rPr>
                <w:rFonts w:ascii="Verdana" w:hAnsi="Verdana"/>
              </w:rPr>
              <w:t>approve</w:t>
            </w:r>
            <w:r w:rsidRPr="009F7C3D">
              <w:rPr>
                <w:rFonts w:ascii="Verdana" w:hAnsi="Verdana"/>
              </w:rPr>
              <w:t>d the</w:t>
            </w:r>
            <w:r w:rsidR="00A4303F" w:rsidRPr="009F7C3D">
              <w:rPr>
                <w:rFonts w:ascii="Verdana" w:hAnsi="Verdana"/>
              </w:rPr>
              <w:t xml:space="preserve"> expenditure </w:t>
            </w:r>
            <w:r w:rsidRPr="009F7C3D">
              <w:rPr>
                <w:rFonts w:ascii="Verdana" w:hAnsi="Verdana"/>
              </w:rPr>
              <w:t xml:space="preserve">agreed in the summer </w:t>
            </w:r>
            <w:r w:rsidR="00E97BDD">
              <w:rPr>
                <w:rFonts w:ascii="Verdana" w:hAnsi="Verdana"/>
              </w:rPr>
              <w:t xml:space="preserve">from Cornwall Council </w:t>
            </w:r>
            <w:r w:rsidRPr="009F7C3D">
              <w:rPr>
                <w:rFonts w:ascii="Verdana" w:hAnsi="Verdana"/>
              </w:rPr>
              <w:t xml:space="preserve">totalling £40,000 </w:t>
            </w:r>
            <w:r w:rsidR="00A4303F" w:rsidRPr="009F7C3D">
              <w:rPr>
                <w:rFonts w:ascii="Verdana" w:hAnsi="Verdana"/>
              </w:rPr>
              <w:t xml:space="preserve">– </w:t>
            </w:r>
            <w:r w:rsidRPr="009F7C3D">
              <w:rPr>
                <w:rFonts w:ascii="Verdana" w:hAnsi="Verdana"/>
              </w:rPr>
              <w:t xml:space="preserve">this is a condition of the grant and should be spent </w:t>
            </w:r>
            <w:r w:rsidR="00A4303F" w:rsidRPr="009F7C3D">
              <w:rPr>
                <w:rFonts w:ascii="Verdana" w:hAnsi="Verdana"/>
              </w:rPr>
              <w:t xml:space="preserve">across the whole of the 3 </w:t>
            </w:r>
            <w:r w:rsidRPr="009F7C3D">
              <w:rPr>
                <w:rFonts w:ascii="Verdana" w:hAnsi="Verdana"/>
              </w:rPr>
              <w:t xml:space="preserve">community </w:t>
            </w:r>
            <w:r w:rsidR="00A4303F" w:rsidRPr="009F7C3D">
              <w:rPr>
                <w:rFonts w:ascii="Verdana" w:hAnsi="Verdana"/>
              </w:rPr>
              <w:t>network</w:t>
            </w:r>
            <w:r w:rsidRPr="009F7C3D">
              <w:rPr>
                <w:rFonts w:ascii="Verdana" w:hAnsi="Verdana"/>
              </w:rPr>
              <w:t xml:space="preserve"> area</w:t>
            </w:r>
            <w:r w:rsidR="00A4303F" w:rsidRPr="009F7C3D">
              <w:rPr>
                <w:rFonts w:ascii="Verdana" w:hAnsi="Verdana"/>
              </w:rPr>
              <w:t xml:space="preserve">. </w:t>
            </w:r>
            <w:r w:rsidRPr="009F7C3D">
              <w:rPr>
                <w:rFonts w:ascii="Verdana" w:hAnsi="Verdana"/>
              </w:rPr>
              <w:t>P Moody outlined that the website manager is being paid for from this funding and this was confirmed.</w:t>
            </w:r>
          </w:p>
          <w:p w:rsidR="00A4303F" w:rsidRPr="009F7C3D" w:rsidRDefault="00A4303F" w:rsidP="005840B2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E710BB" w:rsidRPr="009F7C3D" w:rsidRDefault="00E710BB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IC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JS</w:t>
            </w:r>
          </w:p>
        </w:tc>
      </w:tr>
      <w:tr w:rsidR="00EB2732" w:rsidRPr="009F7C3D" w:rsidTr="00907AAE">
        <w:tc>
          <w:tcPr>
            <w:tcW w:w="675" w:type="dxa"/>
          </w:tcPr>
          <w:p w:rsidR="00EB2732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8</w:t>
            </w:r>
            <w:r w:rsidR="00EB2732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EB2732" w:rsidRPr="009F7C3D" w:rsidRDefault="008D714B" w:rsidP="00EB2732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>Any other business</w:t>
            </w:r>
          </w:p>
          <w:p w:rsidR="00A4303F" w:rsidRPr="009F7C3D" w:rsidRDefault="00A4303F" w:rsidP="00EB2732">
            <w:pPr>
              <w:rPr>
                <w:rFonts w:ascii="Verdana" w:hAnsi="Verdana"/>
              </w:rPr>
            </w:pPr>
          </w:p>
          <w:p w:rsidR="00A4303F" w:rsidRPr="009F7C3D" w:rsidRDefault="00E7614C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St Austell Town Council has appointed a p</w:t>
            </w:r>
            <w:r w:rsidR="00A4303F" w:rsidRPr="009F7C3D">
              <w:rPr>
                <w:rFonts w:ascii="Verdana" w:hAnsi="Verdana"/>
              </w:rPr>
              <w:t>art</w:t>
            </w:r>
            <w:r w:rsidRPr="009F7C3D">
              <w:rPr>
                <w:rFonts w:ascii="Verdana" w:hAnsi="Verdana"/>
              </w:rPr>
              <w:t>-</w:t>
            </w:r>
            <w:r w:rsidR="00A4303F" w:rsidRPr="009F7C3D">
              <w:rPr>
                <w:rFonts w:ascii="Verdana" w:hAnsi="Verdana"/>
              </w:rPr>
              <w:t xml:space="preserve">time community projects officer </w:t>
            </w:r>
            <w:r w:rsidRPr="009F7C3D">
              <w:rPr>
                <w:rFonts w:ascii="Verdana" w:hAnsi="Verdana"/>
              </w:rPr>
              <w:t>to</w:t>
            </w:r>
            <w:r w:rsidR="00A4303F" w:rsidRPr="009F7C3D">
              <w:rPr>
                <w:rFonts w:ascii="Verdana" w:hAnsi="Verdana"/>
              </w:rPr>
              <w:t xml:space="preserve"> work with community groups in the town. </w:t>
            </w:r>
            <w:r w:rsidRPr="009F7C3D">
              <w:rPr>
                <w:rFonts w:ascii="Verdana" w:hAnsi="Verdana"/>
              </w:rPr>
              <w:t xml:space="preserve">This will help with </w:t>
            </w:r>
            <w:r w:rsidR="00A4303F" w:rsidRPr="009F7C3D">
              <w:rPr>
                <w:rFonts w:ascii="Verdana" w:hAnsi="Verdana"/>
              </w:rPr>
              <w:t>look</w:t>
            </w:r>
            <w:r w:rsidRPr="009F7C3D">
              <w:rPr>
                <w:rFonts w:ascii="Verdana" w:hAnsi="Verdana"/>
              </w:rPr>
              <w:t>ing</w:t>
            </w:r>
            <w:r w:rsidR="00A4303F" w:rsidRPr="009F7C3D">
              <w:rPr>
                <w:rFonts w:ascii="Verdana" w:hAnsi="Verdana"/>
              </w:rPr>
              <w:t xml:space="preserve"> after and us</w:t>
            </w:r>
            <w:r w:rsidRPr="009F7C3D">
              <w:rPr>
                <w:rFonts w:ascii="Verdana" w:hAnsi="Verdana"/>
              </w:rPr>
              <w:t>ing Town Council</w:t>
            </w:r>
            <w:r w:rsidR="00A4303F" w:rsidRPr="009F7C3D">
              <w:rPr>
                <w:rFonts w:ascii="Verdana" w:hAnsi="Verdana"/>
              </w:rPr>
              <w:t xml:space="preserve"> assets. </w:t>
            </w:r>
            <w:r w:rsidRPr="009F7C3D">
              <w:rPr>
                <w:rFonts w:ascii="Verdana" w:hAnsi="Verdana"/>
              </w:rPr>
              <w:t>This will also h</w:t>
            </w:r>
            <w:r w:rsidR="00A4303F" w:rsidRPr="009F7C3D">
              <w:rPr>
                <w:rFonts w:ascii="Verdana" w:hAnsi="Verdana"/>
              </w:rPr>
              <w:t>elp groups attract funding</w:t>
            </w:r>
            <w:r w:rsidRPr="009F7C3D">
              <w:rPr>
                <w:rFonts w:ascii="Verdana" w:hAnsi="Verdana"/>
              </w:rPr>
              <w:t xml:space="preserve"> to projects in the town</w:t>
            </w:r>
            <w:r w:rsidR="00A4303F" w:rsidRPr="009F7C3D">
              <w:rPr>
                <w:rFonts w:ascii="Verdana" w:hAnsi="Verdana"/>
              </w:rPr>
              <w:t xml:space="preserve">. </w:t>
            </w:r>
          </w:p>
          <w:p w:rsidR="00A4303F" w:rsidRPr="009F7C3D" w:rsidRDefault="00A4303F" w:rsidP="00EB2732">
            <w:pPr>
              <w:rPr>
                <w:rFonts w:ascii="Verdana" w:hAnsi="Verdana"/>
              </w:rPr>
            </w:pPr>
          </w:p>
          <w:p w:rsidR="007825C7" w:rsidRPr="009F7C3D" w:rsidRDefault="007825C7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 C</w:t>
            </w:r>
            <w:r w:rsidR="00E7614C" w:rsidRPr="009F7C3D">
              <w:rPr>
                <w:rFonts w:ascii="Verdana" w:hAnsi="Verdana"/>
              </w:rPr>
              <w:t>hapman is laying a wreath on behalf of SABEF at the</w:t>
            </w:r>
            <w:r w:rsidRPr="009F7C3D">
              <w:rPr>
                <w:rFonts w:ascii="Verdana" w:hAnsi="Verdana"/>
              </w:rPr>
              <w:t xml:space="preserve"> St Austell Remembrance Parade </w:t>
            </w:r>
            <w:r w:rsidR="00E7614C" w:rsidRPr="009F7C3D">
              <w:rPr>
                <w:rFonts w:ascii="Verdana" w:hAnsi="Verdana"/>
              </w:rPr>
              <w:t>on 11</w:t>
            </w:r>
            <w:r w:rsidR="00E7614C" w:rsidRPr="009F7C3D">
              <w:rPr>
                <w:rFonts w:ascii="Verdana" w:hAnsi="Verdana"/>
                <w:vertAlign w:val="superscript"/>
              </w:rPr>
              <w:t>th</w:t>
            </w:r>
            <w:r w:rsidR="00E7614C" w:rsidRPr="009F7C3D">
              <w:rPr>
                <w:rFonts w:ascii="Verdana" w:hAnsi="Verdana"/>
              </w:rPr>
              <w:t xml:space="preserve"> Nov and welcomed anyone to </w:t>
            </w:r>
            <w:r w:rsidRPr="009F7C3D">
              <w:rPr>
                <w:rFonts w:ascii="Verdana" w:hAnsi="Verdana"/>
              </w:rPr>
              <w:t>join her.</w:t>
            </w:r>
          </w:p>
          <w:p w:rsidR="007825C7" w:rsidRPr="009F7C3D" w:rsidRDefault="007825C7" w:rsidP="00EB2732">
            <w:pPr>
              <w:rPr>
                <w:rFonts w:ascii="Verdana" w:hAnsi="Verdana"/>
              </w:rPr>
            </w:pPr>
          </w:p>
          <w:p w:rsidR="007825C7" w:rsidRPr="009F7C3D" w:rsidRDefault="00E7614C" w:rsidP="007825C7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A </w:t>
            </w:r>
            <w:proofErr w:type="spellStart"/>
            <w:r w:rsidRPr="009F7C3D">
              <w:rPr>
                <w:rFonts w:ascii="Verdana" w:hAnsi="Verdana"/>
              </w:rPr>
              <w:t>Shopland</w:t>
            </w:r>
            <w:proofErr w:type="spellEnd"/>
            <w:r w:rsidRPr="009F7C3D">
              <w:rPr>
                <w:rFonts w:ascii="Verdana" w:hAnsi="Verdana"/>
              </w:rPr>
              <w:t xml:space="preserve"> gave an update from </w:t>
            </w:r>
            <w:r w:rsidR="007825C7" w:rsidRPr="009F7C3D">
              <w:rPr>
                <w:rFonts w:ascii="Verdana" w:hAnsi="Verdana"/>
              </w:rPr>
              <w:t>Jo</w:t>
            </w:r>
            <w:r w:rsidRPr="009F7C3D">
              <w:rPr>
                <w:rFonts w:ascii="Verdana" w:hAnsi="Verdana"/>
              </w:rPr>
              <w:t>hn Hodkin: a</w:t>
            </w:r>
            <w:r w:rsidR="007825C7" w:rsidRPr="009F7C3D">
              <w:rPr>
                <w:rFonts w:ascii="Verdana" w:hAnsi="Verdana"/>
              </w:rPr>
              <w:t xml:space="preserve"> detailed planning application has been submitted</w:t>
            </w:r>
            <w:r w:rsidRPr="009F7C3D">
              <w:rPr>
                <w:rFonts w:ascii="Verdana" w:hAnsi="Verdana"/>
              </w:rPr>
              <w:t xml:space="preserve"> for West </w:t>
            </w:r>
            <w:proofErr w:type="spellStart"/>
            <w:r w:rsidRPr="009F7C3D">
              <w:rPr>
                <w:rFonts w:ascii="Verdana" w:hAnsi="Verdana"/>
              </w:rPr>
              <w:t>Carclaze</w:t>
            </w:r>
            <w:proofErr w:type="spellEnd"/>
            <w:r w:rsidRPr="009F7C3D">
              <w:rPr>
                <w:rFonts w:ascii="Verdana" w:hAnsi="Verdana"/>
              </w:rPr>
              <w:t xml:space="preserve"> garden village with d</w:t>
            </w:r>
            <w:r w:rsidR="007825C7" w:rsidRPr="009F7C3D">
              <w:rPr>
                <w:rFonts w:ascii="Verdana" w:hAnsi="Verdana"/>
              </w:rPr>
              <w:t xml:space="preserve">etermination </w:t>
            </w:r>
            <w:r w:rsidRPr="009F7C3D">
              <w:rPr>
                <w:rFonts w:ascii="Verdana" w:hAnsi="Verdana"/>
              </w:rPr>
              <w:t xml:space="preserve">expected </w:t>
            </w:r>
            <w:r w:rsidR="007825C7" w:rsidRPr="009F7C3D">
              <w:rPr>
                <w:rFonts w:ascii="Verdana" w:hAnsi="Verdana"/>
              </w:rPr>
              <w:t>in early 2019</w:t>
            </w:r>
            <w:r w:rsidRPr="009F7C3D">
              <w:rPr>
                <w:rFonts w:ascii="Verdana" w:hAnsi="Verdana"/>
              </w:rPr>
              <w:t>. P</w:t>
            </w:r>
            <w:r w:rsidR="007825C7" w:rsidRPr="009F7C3D">
              <w:rPr>
                <w:rFonts w:ascii="Verdana" w:hAnsi="Verdana"/>
              </w:rPr>
              <w:t xml:space="preserve">hysical works </w:t>
            </w:r>
            <w:r w:rsidRPr="009F7C3D">
              <w:rPr>
                <w:rFonts w:ascii="Verdana" w:hAnsi="Verdana"/>
              </w:rPr>
              <w:t xml:space="preserve">are planned to </w:t>
            </w:r>
            <w:r w:rsidR="007825C7" w:rsidRPr="009F7C3D">
              <w:rPr>
                <w:rFonts w:ascii="Verdana" w:hAnsi="Verdana"/>
              </w:rPr>
              <w:t xml:space="preserve">start soon after. </w:t>
            </w:r>
            <w:r w:rsidRPr="009F7C3D">
              <w:rPr>
                <w:rFonts w:ascii="Verdana" w:hAnsi="Verdana"/>
              </w:rPr>
              <w:t>It was agreed to send a l</w:t>
            </w:r>
            <w:r w:rsidR="007825C7" w:rsidRPr="009F7C3D">
              <w:rPr>
                <w:rFonts w:ascii="Verdana" w:hAnsi="Verdana"/>
              </w:rPr>
              <w:t>etter of support from SABEF</w:t>
            </w:r>
            <w:r w:rsidRPr="009F7C3D">
              <w:rPr>
                <w:rFonts w:ascii="Verdana" w:hAnsi="Verdana"/>
              </w:rPr>
              <w:t xml:space="preserve"> for the planning application</w:t>
            </w:r>
            <w:r w:rsidR="007825C7" w:rsidRPr="009F7C3D">
              <w:rPr>
                <w:rFonts w:ascii="Verdana" w:hAnsi="Verdana"/>
              </w:rPr>
              <w:t>. M Brown abstain</w:t>
            </w:r>
            <w:r w:rsidRPr="009F7C3D">
              <w:rPr>
                <w:rFonts w:ascii="Verdana" w:hAnsi="Verdana"/>
              </w:rPr>
              <w:t>ed from this decision</w:t>
            </w:r>
            <w:r w:rsidR="007825C7" w:rsidRPr="009F7C3D">
              <w:rPr>
                <w:rFonts w:ascii="Verdana" w:hAnsi="Verdana"/>
              </w:rPr>
              <w:t>.</w:t>
            </w:r>
          </w:p>
          <w:p w:rsidR="007825C7" w:rsidRPr="009F7C3D" w:rsidRDefault="007825C7" w:rsidP="00EB2732">
            <w:pPr>
              <w:rPr>
                <w:rFonts w:ascii="Verdana" w:hAnsi="Verdana"/>
              </w:rPr>
            </w:pPr>
          </w:p>
          <w:p w:rsidR="007825C7" w:rsidRPr="009F7C3D" w:rsidRDefault="00E7614C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A Richards offered some of the </w:t>
            </w:r>
            <w:r w:rsidR="007825C7" w:rsidRPr="009F7C3D">
              <w:rPr>
                <w:rFonts w:ascii="Verdana" w:hAnsi="Verdana"/>
              </w:rPr>
              <w:t xml:space="preserve">analysis of public realm and </w:t>
            </w:r>
            <w:r w:rsidRPr="009F7C3D">
              <w:rPr>
                <w:rFonts w:ascii="Verdana" w:hAnsi="Verdana"/>
              </w:rPr>
              <w:t xml:space="preserve">outline </w:t>
            </w:r>
            <w:r w:rsidR="007825C7" w:rsidRPr="009F7C3D">
              <w:rPr>
                <w:rFonts w:ascii="Verdana" w:hAnsi="Verdana"/>
              </w:rPr>
              <w:t xml:space="preserve">scheme for Duke </w:t>
            </w:r>
            <w:r w:rsidRPr="009F7C3D">
              <w:rPr>
                <w:rFonts w:ascii="Verdana" w:hAnsi="Verdana"/>
              </w:rPr>
              <w:t>S</w:t>
            </w:r>
            <w:r w:rsidR="007825C7" w:rsidRPr="009F7C3D">
              <w:rPr>
                <w:rFonts w:ascii="Verdana" w:hAnsi="Verdana"/>
              </w:rPr>
              <w:t xml:space="preserve">treet </w:t>
            </w:r>
            <w:r w:rsidRPr="009F7C3D">
              <w:rPr>
                <w:rFonts w:ascii="Verdana" w:hAnsi="Verdana"/>
              </w:rPr>
              <w:t>to be considered as part of the masterplan process.</w:t>
            </w:r>
          </w:p>
          <w:p w:rsidR="00E7614C" w:rsidRPr="009F7C3D" w:rsidRDefault="00E7614C" w:rsidP="00EB2732">
            <w:pPr>
              <w:rPr>
                <w:rFonts w:ascii="Verdana" w:hAnsi="Verdana"/>
              </w:rPr>
            </w:pPr>
          </w:p>
          <w:p w:rsidR="007825C7" w:rsidRPr="009F7C3D" w:rsidRDefault="00E7614C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M Brown reported that </w:t>
            </w:r>
            <w:r w:rsidR="00907AAE" w:rsidRPr="009F7C3D">
              <w:rPr>
                <w:rFonts w:ascii="Verdana" w:hAnsi="Verdana"/>
              </w:rPr>
              <w:t>Adult E</w:t>
            </w:r>
            <w:r w:rsidR="007825C7" w:rsidRPr="009F7C3D">
              <w:rPr>
                <w:rFonts w:ascii="Verdana" w:hAnsi="Verdana"/>
              </w:rPr>
              <w:t>d</w:t>
            </w:r>
            <w:r w:rsidRPr="009F7C3D">
              <w:rPr>
                <w:rFonts w:ascii="Verdana" w:hAnsi="Verdana"/>
              </w:rPr>
              <w:t>ucation</w:t>
            </w:r>
            <w:r w:rsidR="007825C7" w:rsidRPr="009F7C3D">
              <w:rPr>
                <w:rFonts w:ascii="Verdana" w:hAnsi="Verdana"/>
              </w:rPr>
              <w:t xml:space="preserve"> </w:t>
            </w:r>
            <w:r w:rsidR="00907AAE" w:rsidRPr="009F7C3D">
              <w:rPr>
                <w:rFonts w:ascii="Verdana" w:hAnsi="Verdana"/>
              </w:rPr>
              <w:t>S</w:t>
            </w:r>
            <w:r w:rsidR="007825C7" w:rsidRPr="009F7C3D">
              <w:rPr>
                <w:rFonts w:ascii="Verdana" w:hAnsi="Verdana"/>
              </w:rPr>
              <w:t xml:space="preserve">ervice </w:t>
            </w:r>
            <w:r w:rsidRPr="009F7C3D">
              <w:rPr>
                <w:rFonts w:ascii="Verdana" w:hAnsi="Verdana"/>
              </w:rPr>
              <w:t xml:space="preserve">has </w:t>
            </w:r>
            <w:r w:rsidR="007825C7" w:rsidRPr="009F7C3D">
              <w:rPr>
                <w:rFonts w:ascii="Verdana" w:hAnsi="Verdana"/>
              </w:rPr>
              <w:t xml:space="preserve">moved to </w:t>
            </w:r>
            <w:proofErr w:type="spellStart"/>
            <w:r w:rsidR="007825C7" w:rsidRPr="009F7C3D">
              <w:rPr>
                <w:rFonts w:ascii="Verdana" w:hAnsi="Verdana"/>
              </w:rPr>
              <w:t>Robartes</w:t>
            </w:r>
            <w:proofErr w:type="spellEnd"/>
            <w:r w:rsidR="007825C7" w:rsidRPr="009F7C3D">
              <w:rPr>
                <w:rFonts w:ascii="Verdana" w:hAnsi="Verdana"/>
              </w:rPr>
              <w:t xml:space="preserve"> Road </w:t>
            </w:r>
            <w:r w:rsidRPr="009F7C3D">
              <w:rPr>
                <w:rFonts w:ascii="Verdana" w:hAnsi="Verdana"/>
              </w:rPr>
              <w:t xml:space="preserve">in St Austell and the service is keen to promote its services in the area </w:t>
            </w:r>
            <w:r w:rsidR="007825C7" w:rsidRPr="009F7C3D">
              <w:rPr>
                <w:rFonts w:ascii="Verdana" w:hAnsi="Verdana"/>
              </w:rPr>
              <w:t xml:space="preserve">– </w:t>
            </w:r>
            <w:r w:rsidRPr="009F7C3D">
              <w:rPr>
                <w:rFonts w:ascii="Verdana" w:hAnsi="Verdana"/>
              </w:rPr>
              <w:t>M Brown to provide a leaflet</w:t>
            </w:r>
            <w:r w:rsidR="007825C7" w:rsidRPr="009F7C3D">
              <w:rPr>
                <w:rFonts w:ascii="Verdana" w:hAnsi="Verdana"/>
              </w:rPr>
              <w:t xml:space="preserve">. </w:t>
            </w:r>
          </w:p>
          <w:p w:rsidR="007825C7" w:rsidRPr="009F7C3D" w:rsidRDefault="007825C7" w:rsidP="00EB2732">
            <w:pPr>
              <w:rPr>
                <w:rFonts w:ascii="Verdana" w:hAnsi="Verdana"/>
              </w:rPr>
            </w:pPr>
          </w:p>
          <w:p w:rsidR="007825C7" w:rsidRPr="009F7C3D" w:rsidRDefault="007825C7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Richard H</w:t>
            </w:r>
            <w:r w:rsidR="00E7614C" w:rsidRPr="009F7C3D">
              <w:rPr>
                <w:rFonts w:ascii="Verdana" w:hAnsi="Verdana"/>
              </w:rPr>
              <w:t>urst</w:t>
            </w:r>
            <w:r w:rsidRPr="009F7C3D">
              <w:rPr>
                <w:rFonts w:ascii="Verdana" w:hAnsi="Verdana"/>
              </w:rPr>
              <w:t xml:space="preserve"> – </w:t>
            </w:r>
            <w:proofErr w:type="spellStart"/>
            <w:r w:rsidRPr="009F7C3D">
              <w:rPr>
                <w:rFonts w:ascii="Verdana" w:hAnsi="Verdana"/>
              </w:rPr>
              <w:t>Biddicks</w:t>
            </w:r>
            <w:proofErr w:type="spellEnd"/>
            <w:r w:rsidRPr="009F7C3D">
              <w:rPr>
                <w:rFonts w:ascii="Verdana" w:hAnsi="Verdana"/>
              </w:rPr>
              <w:t xml:space="preserve"> Court </w:t>
            </w:r>
            <w:r w:rsidR="00E7614C" w:rsidRPr="009F7C3D">
              <w:rPr>
                <w:rFonts w:ascii="Verdana" w:hAnsi="Verdana"/>
              </w:rPr>
              <w:t xml:space="preserve">is a focus of work and it </w:t>
            </w:r>
            <w:r w:rsidRPr="009F7C3D">
              <w:rPr>
                <w:rFonts w:ascii="Verdana" w:hAnsi="Verdana"/>
              </w:rPr>
              <w:t>has been improved</w:t>
            </w:r>
            <w:r w:rsidR="00E7614C" w:rsidRPr="009F7C3D">
              <w:rPr>
                <w:rFonts w:ascii="Verdana" w:hAnsi="Verdana"/>
              </w:rPr>
              <w:t xml:space="preserve"> recently which should be recognised</w:t>
            </w:r>
            <w:r w:rsidRPr="009F7C3D">
              <w:rPr>
                <w:rFonts w:ascii="Verdana" w:hAnsi="Verdana"/>
              </w:rPr>
              <w:t xml:space="preserve">. </w:t>
            </w:r>
          </w:p>
          <w:p w:rsidR="00926409" w:rsidRPr="009F7C3D" w:rsidRDefault="00926409" w:rsidP="00EB2732">
            <w:pPr>
              <w:rPr>
                <w:rFonts w:ascii="Verdana" w:hAnsi="Verdana"/>
              </w:rPr>
            </w:pPr>
          </w:p>
          <w:p w:rsidR="000A74CE" w:rsidRPr="009F7C3D" w:rsidRDefault="00E7614C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H Nicholson reported that the </w:t>
            </w:r>
            <w:r w:rsidR="00926409" w:rsidRPr="009F7C3D">
              <w:rPr>
                <w:rFonts w:ascii="Verdana" w:hAnsi="Verdana"/>
              </w:rPr>
              <w:t xml:space="preserve">A30 link road planning application </w:t>
            </w:r>
            <w:r w:rsidRPr="009F7C3D">
              <w:rPr>
                <w:rFonts w:ascii="Verdana" w:hAnsi="Verdana"/>
              </w:rPr>
              <w:t xml:space="preserve">is due to be submitted in early December. It was agreed to send a </w:t>
            </w:r>
            <w:r w:rsidRPr="009F7C3D">
              <w:rPr>
                <w:rFonts w:ascii="Verdana" w:hAnsi="Verdana"/>
              </w:rPr>
              <w:lastRenderedPageBreak/>
              <w:t>letter of support. M Brown abstained from this decision</w:t>
            </w:r>
            <w:r w:rsidR="00926409" w:rsidRPr="009F7C3D">
              <w:rPr>
                <w:rFonts w:ascii="Verdana" w:hAnsi="Verdana"/>
              </w:rPr>
              <w:t xml:space="preserve">. </w:t>
            </w:r>
          </w:p>
          <w:p w:rsidR="000A74CE" w:rsidRPr="009F7C3D" w:rsidRDefault="000A74CE" w:rsidP="00EB2732">
            <w:pPr>
              <w:rPr>
                <w:rFonts w:ascii="Verdana" w:hAnsi="Verdana"/>
              </w:rPr>
            </w:pPr>
          </w:p>
          <w:p w:rsidR="00926409" w:rsidRPr="009F7C3D" w:rsidRDefault="00E7614C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J </w:t>
            </w:r>
            <w:proofErr w:type="spellStart"/>
            <w:r w:rsidRPr="009F7C3D">
              <w:rPr>
                <w:rFonts w:ascii="Verdana" w:hAnsi="Verdana"/>
              </w:rPr>
              <w:t>Staughton</w:t>
            </w:r>
            <w:proofErr w:type="spellEnd"/>
            <w:r w:rsidRPr="009F7C3D">
              <w:rPr>
                <w:rFonts w:ascii="Verdana" w:hAnsi="Verdana"/>
              </w:rPr>
              <w:t xml:space="preserve"> asked if consideration to moving the </w:t>
            </w:r>
            <w:r w:rsidR="000A74CE" w:rsidRPr="009F7C3D">
              <w:rPr>
                <w:rFonts w:ascii="Verdana" w:hAnsi="Verdana"/>
              </w:rPr>
              <w:t xml:space="preserve">library </w:t>
            </w:r>
            <w:r w:rsidRPr="009F7C3D">
              <w:rPr>
                <w:rFonts w:ascii="Verdana" w:hAnsi="Verdana"/>
              </w:rPr>
              <w:t>to the town centre could be included in discussions.</w:t>
            </w:r>
          </w:p>
          <w:p w:rsidR="00EB2732" w:rsidRPr="009F7C3D" w:rsidRDefault="00EB2732" w:rsidP="007825C7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2823A8" w:rsidRPr="009F7C3D" w:rsidRDefault="002823A8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JS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AR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>MB</w:t>
            </w: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</w:p>
          <w:p w:rsidR="00907AAE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JS</w:t>
            </w:r>
          </w:p>
        </w:tc>
      </w:tr>
      <w:tr w:rsidR="00440F7A" w:rsidRPr="009F7C3D" w:rsidTr="00907AAE">
        <w:tc>
          <w:tcPr>
            <w:tcW w:w="675" w:type="dxa"/>
          </w:tcPr>
          <w:p w:rsidR="00440F7A" w:rsidRPr="009F7C3D" w:rsidRDefault="00907AAE" w:rsidP="00907AAE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lastRenderedPageBreak/>
              <w:t>9</w:t>
            </w:r>
            <w:r w:rsidR="0032541E" w:rsidRPr="009F7C3D">
              <w:rPr>
                <w:rFonts w:ascii="Verdana" w:hAnsi="Verdana"/>
              </w:rPr>
              <w:t>.</w:t>
            </w:r>
          </w:p>
        </w:tc>
        <w:tc>
          <w:tcPr>
            <w:tcW w:w="7797" w:type="dxa"/>
          </w:tcPr>
          <w:p w:rsidR="003255F9" w:rsidRPr="009F7C3D" w:rsidRDefault="003255F9" w:rsidP="00EB2732">
            <w:pPr>
              <w:rPr>
                <w:rFonts w:ascii="Verdana" w:hAnsi="Verdana"/>
                <w:b/>
              </w:rPr>
            </w:pPr>
            <w:r w:rsidRPr="009F7C3D">
              <w:rPr>
                <w:rFonts w:ascii="Verdana" w:hAnsi="Verdana"/>
                <w:b/>
              </w:rPr>
              <w:t>Dates for future meetings</w:t>
            </w:r>
            <w:r w:rsidR="00B41B9A" w:rsidRPr="009F7C3D">
              <w:rPr>
                <w:rFonts w:ascii="Verdana" w:hAnsi="Verdana"/>
                <w:b/>
              </w:rPr>
              <w:t xml:space="preserve"> – 9.30 </w:t>
            </w:r>
            <w:r w:rsidR="00A31C16" w:rsidRPr="009F7C3D">
              <w:rPr>
                <w:rFonts w:ascii="Verdana" w:hAnsi="Verdana"/>
                <w:b/>
              </w:rPr>
              <w:t xml:space="preserve">-11.30 </w:t>
            </w:r>
            <w:r w:rsidR="00B41B9A" w:rsidRPr="009F7C3D">
              <w:rPr>
                <w:rFonts w:ascii="Verdana" w:hAnsi="Verdana"/>
                <w:b/>
              </w:rPr>
              <w:t>a.m.</w:t>
            </w:r>
            <w:r w:rsidR="004757B9" w:rsidRPr="009F7C3D">
              <w:rPr>
                <w:rFonts w:ascii="Verdana" w:hAnsi="Verdana"/>
                <w:b/>
              </w:rPr>
              <w:t>, St Austell Brewery</w:t>
            </w:r>
            <w:r w:rsidR="00A31C16" w:rsidRPr="009F7C3D">
              <w:rPr>
                <w:rFonts w:ascii="Verdana" w:hAnsi="Verdana"/>
                <w:b/>
              </w:rPr>
              <w:t xml:space="preserve"> Conference Centre</w:t>
            </w:r>
          </w:p>
          <w:p w:rsidR="007118E7" w:rsidRPr="009F7C3D" w:rsidRDefault="007118E7" w:rsidP="00EB2732">
            <w:pPr>
              <w:rPr>
                <w:rFonts w:ascii="Verdana" w:hAnsi="Verdana"/>
              </w:rPr>
            </w:pP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Wed 23</w:t>
            </w:r>
            <w:r w:rsidRPr="009F7C3D">
              <w:rPr>
                <w:rFonts w:ascii="Verdana" w:hAnsi="Verdana" w:cs="Microsoft Sans Serif"/>
                <w:vertAlign w:val="superscript"/>
              </w:rPr>
              <w:t>rd</w:t>
            </w:r>
            <w:r w:rsidRPr="009F7C3D">
              <w:rPr>
                <w:rFonts w:ascii="Verdana" w:hAnsi="Verdana" w:cs="Microsoft Sans Serif"/>
              </w:rPr>
              <w:t xml:space="preserve"> January</w:t>
            </w: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Tue 26</w:t>
            </w:r>
            <w:r w:rsidRPr="009F7C3D">
              <w:rPr>
                <w:rFonts w:ascii="Verdana" w:hAnsi="Verdana" w:cs="Microsoft Sans Serif"/>
                <w:vertAlign w:val="superscript"/>
              </w:rPr>
              <w:t>th</w:t>
            </w:r>
            <w:r w:rsidRPr="009F7C3D">
              <w:rPr>
                <w:rFonts w:ascii="Verdana" w:hAnsi="Verdana" w:cs="Microsoft Sans Serif"/>
              </w:rPr>
              <w:t xml:space="preserve"> March</w:t>
            </w:r>
            <w:r w:rsidR="00A34FEC">
              <w:rPr>
                <w:rFonts w:ascii="Verdana" w:hAnsi="Verdana" w:cs="Microsoft Sans Serif"/>
              </w:rPr>
              <w:t xml:space="preserve"> (Venue change: </w:t>
            </w:r>
            <w:bookmarkStart w:id="0" w:name="_GoBack"/>
            <w:bookmarkEnd w:id="0"/>
            <w:r w:rsidR="00A34FEC">
              <w:rPr>
                <w:rFonts w:ascii="Verdana" w:hAnsi="Verdana" w:cs="Microsoft Sans Serif"/>
              </w:rPr>
              <w:t>St Austell Print)</w:t>
            </w: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Wed 22</w:t>
            </w:r>
            <w:r w:rsidRPr="009F7C3D">
              <w:rPr>
                <w:rFonts w:ascii="Verdana" w:hAnsi="Verdana" w:cs="Microsoft Sans Serif"/>
                <w:vertAlign w:val="superscript"/>
              </w:rPr>
              <w:t>nd</w:t>
            </w:r>
            <w:r w:rsidRPr="009F7C3D">
              <w:rPr>
                <w:rFonts w:ascii="Verdana" w:hAnsi="Verdana" w:cs="Microsoft Sans Serif"/>
              </w:rPr>
              <w:t xml:space="preserve"> May</w:t>
            </w: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Wed 24</w:t>
            </w:r>
            <w:r w:rsidRPr="009F7C3D">
              <w:rPr>
                <w:rFonts w:ascii="Verdana" w:hAnsi="Verdana" w:cs="Microsoft Sans Serif"/>
                <w:vertAlign w:val="superscript"/>
              </w:rPr>
              <w:t>th</w:t>
            </w:r>
            <w:r w:rsidRPr="009F7C3D">
              <w:rPr>
                <w:rFonts w:ascii="Verdana" w:hAnsi="Verdana" w:cs="Microsoft Sans Serif"/>
              </w:rPr>
              <w:t xml:space="preserve"> July</w:t>
            </w: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Wed 25</w:t>
            </w:r>
            <w:r w:rsidRPr="009F7C3D">
              <w:rPr>
                <w:rFonts w:ascii="Verdana" w:hAnsi="Verdana" w:cs="Microsoft Sans Serif"/>
                <w:vertAlign w:val="superscript"/>
              </w:rPr>
              <w:t>th</w:t>
            </w:r>
            <w:r w:rsidRPr="009F7C3D">
              <w:rPr>
                <w:rFonts w:ascii="Verdana" w:hAnsi="Verdana" w:cs="Microsoft Sans Serif"/>
              </w:rPr>
              <w:t xml:space="preserve"> September</w:t>
            </w:r>
          </w:p>
          <w:p w:rsidR="00A31C16" w:rsidRPr="009F7C3D" w:rsidRDefault="00A31C16" w:rsidP="00A31C16">
            <w:pPr>
              <w:rPr>
                <w:rFonts w:ascii="Verdana" w:hAnsi="Verdana" w:cs="Microsoft Sans Serif"/>
              </w:rPr>
            </w:pPr>
            <w:r w:rsidRPr="009F7C3D">
              <w:rPr>
                <w:rFonts w:ascii="Verdana" w:hAnsi="Verdana" w:cs="Microsoft Sans Serif"/>
              </w:rPr>
              <w:t>Wed 27</w:t>
            </w:r>
            <w:r w:rsidRPr="009F7C3D">
              <w:rPr>
                <w:rFonts w:ascii="Verdana" w:hAnsi="Verdana" w:cs="Microsoft Sans Serif"/>
                <w:vertAlign w:val="superscript"/>
              </w:rPr>
              <w:t>th</w:t>
            </w:r>
            <w:r w:rsidRPr="009F7C3D">
              <w:rPr>
                <w:rFonts w:ascii="Verdana" w:hAnsi="Verdana" w:cs="Microsoft Sans Serif"/>
              </w:rPr>
              <w:t xml:space="preserve"> November</w:t>
            </w:r>
          </w:p>
          <w:p w:rsidR="007118E7" w:rsidRPr="009F7C3D" w:rsidRDefault="007118E7" w:rsidP="00EB2732">
            <w:pPr>
              <w:rPr>
                <w:rFonts w:ascii="Verdana" w:hAnsi="Verdana"/>
              </w:rPr>
            </w:pPr>
          </w:p>
          <w:p w:rsidR="007118E7" w:rsidRPr="009F7C3D" w:rsidRDefault="00A31C16" w:rsidP="00EB2732">
            <w:pPr>
              <w:rPr>
                <w:rFonts w:ascii="Verdana" w:hAnsi="Verdana"/>
              </w:rPr>
            </w:pPr>
            <w:r w:rsidRPr="009F7C3D">
              <w:rPr>
                <w:rFonts w:ascii="Verdana" w:hAnsi="Verdana"/>
              </w:rPr>
              <w:t xml:space="preserve">Green and </w:t>
            </w:r>
            <w:proofErr w:type="spellStart"/>
            <w:r w:rsidRPr="009F7C3D">
              <w:rPr>
                <w:rFonts w:ascii="Verdana" w:hAnsi="Verdana"/>
              </w:rPr>
              <w:t>W</w:t>
            </w:r>
            <w:r w:rsidR="007118E7" w:rsidRPr="009F7C3D">
              <w:rPr>
                <w:rFonts w:ascii="Verdana" w:hAnsi="Verdana"/>
              </w:rPr>
              <w:t>hitegold</w:t>
            </w:r>
            <w:proofErr w:type="spellEnd"/>
            <w:r w:rsidR="007118E7" w:rsidRPr="009F7C3D">
              <w:rPr>
                <w:rFonts w:ascii="Verdana" w:hAnsi="Verdana"/>
              </w:rPr>
              <w:t xml:space="preserve"> meetings will be in the intervening months</w:t>
            </w:r>
            <w:r w:rsidR="002E33D9" w:rsidRPr="009F7C3D">
              <w:rPr>
                <w:rFonts w:ascii="Verdana" w:hAnsi="Verdana"/>
              </w:rPr>
              <w:t xml:space="preserve"> at St Austell Print</w:t>
            </w:r>
            <w:r w:rsidR="007118E7" w:rsidRPr="009F7C3D">
              <w:rPr>
                <w:rFonts w:ascii="Verdana" w:hAnsi="Verdana"/>
              </w:rPr>
              <w:t>.</w:t>
            </w:r>
            <w:r w:rsidR="00B41B9A" w:rsidRPr="009F7C3D">
              <w:rPr>
                <w:rFonts w:ascii="Verdana" w:hAnsi="Verdana"/>
              </w:rPr>
              <w:t xml:space="preserve"> </w:t>
            </w:r>
            <w:r w:rsidR="004757B9" w:rsidRPr="009F7C3D">
              <w:rPr>
                <w:rFonts w:ascii="Verdana" w:hAnsi="Verdana"/>
              </w:rPr>
              <w:t xml:space="preserve">The </w:t>
            </w:r>
            <w:r w:rsidR="00B41B9A" w:rsidRPr="009F7C3D">
              <w:rPr>
                <w:rFonts w:ascii="Verdana" w:hAnsi="Verdana"/>
              </w:rPr>
              <w:t xml:space="preserve">Project </w:t>
            </w:r>
            <w:r w:rsidR="004757B9" w:rsidRPr="009F7C3D">
              <w:rPr>
                <w:rFonts w:ascii="Verdana" w:hAnsi="Verdana"/>
              </w:rPr>
              <w:t>T</w:t>
            </w:r>
            <w:r w:rsidR="00B41B9A" w:rsidRPr="009F7C3D">
              <w:rPr>
                <w:rFonts w:ascii="Verdana" w:hAnsi="Verdana"/>
              </w:rPr>
              <w:t>eam has monthly breakfast meetings.</w:t>
            </w:r>
          </w:p>
          <w:p w:rsidR="00A4303F" w:rsidRPr="009F7C3D" w:rsidRDefault="00A4303F" w:rsidP="00A31C16">
            <w:pPr>
              <w:rPr>
                <w:rFonts w:ascii="Verdana" w:hAnsi="Verdana"/>
              </w:rPr>
            </w:pPr>
          </w:p>
        </w:tc>
        <w:tc>
          <w:tcPr>
            <w:tcW w:w="770" w:type="dxa"/>
          </w:tcPr>
          <w:p w:rsidR="00440F7A" w:rsidRPr="009F7C3D" w:rsidRDefault="00440F7A" w:rsidP="00907AAE">
            <w:pPr>
              <w:rPr>
                <w:rFonts w:ascii="Verdana" w:hAnsi="Verdana"/>
              </w:rPr>
            </w:pPr>
          </w:p>
        </w:tc>
      </w:tr>
    </w:tbl>
    <w:p w:rsidR="0032638D" w:rsidRPr="009F7C3D" w:rsidRDefault="0032638D">
      <w:pPr>
        <w:rPr>
          <w:rFonts w:ascii="Verdana" w:hAnsi="Verdana"/>
        </w:rPr>
      </w:pPr>
    </w:p>
    <w:sectPr w:rsidR="0032638D" w:rsidRPr="009F7C3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AE" w:rsidRDefault="00907AAE" w:rsidP="00041394">
      <w:pPr>
        <w:spacing w:after="0" w:line="240" w:lineRule="auto"/>
      </w:pPr>
      <w:r>
        <w:separator/>
      </w:r>
    </w:p>
  </w:endnote>
  <w:endnote w:type="continuationSeparator" w:id="0">
    <w:p w:rsidR="00907AAE" w:rsidRDefault="00907AAE" w:rsidP="0004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2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AAE" w:rsidRDefault="00907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F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7AAE" w:rsidRDefault="0090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AE" w:rsidRDefault="00907AAE" w:rsidP="00041394">
      <w:pPr>
        <w:spacing w:after="0" w:line="240" w:lineRule="auto"/>
      </w:pPr>
      <w:r>
        <w:separator/>
      </w:r>
    </w:p>
  </w:footnote>
  <w:footnote w:type="continuationSeparator" w:id="0">
    <w:p w:rsidR="00907AAE" w:rsidRDefault="00907AAE" w:rsidP="0004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7BD"/>
    <w:multiLevelType w:val="hybridMultilevel"/>
    <w:tmpl w:val="2076D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D2D04"/>
    <w:multiLevelType w:val="hybridMultilevel"/>
    <w:tmpl w:val="549A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C6C"/>
    <w:multiLevelType w:val="hybridMultilevel"/>
    <w:tmpl w:val="59F8EDE8"/>
    <w:lvl w:ilvl="0" w:tplc="60F8A130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952FD"/>
    <w:multiLevelType w:val="hybridMultilevel"/>
    <w:tmpl w:val="F2D0CD04"/>
    <w:lvl w:ilvl="0" w:tplc="8E9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C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A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0F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2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8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A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2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CA5808"/>
    <w:multiLevelType w:val="hybridMultilevel"/>
    <w:tmpl w:val="C9B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449E"/>
    <w:multiLevelType w:val="hybridMultilevel"/>
    <w:tmpl w:val="05388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9EC"/>
    <w:multiLevelType w:val="hybridMultilevel"/>
    <w:tmpl w:val="859C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252A"/>
    <w:multiLevelType w:val="hybridMultilevel"/>
    <w:tmpl w:val="EFAA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773"/>
    <w:multiLevelType w:val="hybridMultilevel"/>
    <w:tmpl w:val="F2C63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81E"/>
    <w:multiLevelType w:val="hybridMultilevel"/>
    <w:tmpl w:val="669C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E43FB"/>
    <w:multiLevelType w:val="hybridMultilevel"/>
    <w:tmpl w:val="587E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A"/>
    <w:rsid w:val="0000119E"/>
    <w:rsid w:val="000127D6"/>
    <w:rsid w:val="000278E3"/>
    <w:rsid w:val="00041394"/>
    <w:rsid w:val="00061D38"/>
    <w:rsid w:val="000855EA"/>
    <w:rsid w:val="00095215"/>
    <w:rsid w:val="000A603C"/>
    <w:rsid w:val="000A74CE"/>
    <w:rsid w:val="000B4562"/>
    <w:rsid w:val="000B6932"/>
    <w:rsid w:val="000E58D8"/>
    <w:rsid w:val="001048B5"/>
    <w:rsid w:val="00107F59"/>
    <w:rsid w:val="00126F93"/>
    <w:rsid w:val="001454C5"/>
    <w:rsid w:val="0018308C"/>
    <w:rsid w:val="00184320"/>
    <w:rsid w:val="00196CE4"/>
    <w:rsid w:val="001B2810"/>
    <w:rsid w:val="001B777D"/>
    <w:rsid w:val="001D5EA4"/>
    <w:rsid w:val="0020047A"/>
    <w:rsid w:val="002808D0"/>
    <w:rsid w:val="002823A8"/>
    <w:rsid w:val="002852C1"/>
    <w:rsid w:val="00291D83"/>
    <w:rsid w:val="002C100D"/>
    <w:rsid w:val="002D5F69"/>
    <w:rsid w:val="002E16C8"/>
    <w:rsid w:val="002E33D9"/>
    <w:rsid w:val="003164AB"/>
    <w:rsid w:val="0032541E"/>
    <w:rsid w:val="003255F9"/>
    <w:rsid w:val="0032638D"/>
    <w:rsid w:val="003340DA"/>
    <w:rsid w:val="0035431A"/>
    <w:rsid w:val="00377D92"/>
    <w:rsid w:val="003A6138"/>
    <w:rsid w:val="003B3743"/>
    <w:rsid w:val="003D317A"/>
    <w:rsid w:val="003F2225"/>
    <w:rsid w:val="00401C3D"/>
    <w:rsid w:val="00403AD2"/>
    <w:rsid w:val="0040615F"/>
    <w:rsid w:val="00440F7A"/>
    <w:rsid w:val="00446AE5"/>
    <w:rsid w:val="004532FE"/>
    <w:rsid w:val="004630EA"/>
    <w:rsid w:val="00473FE6"/>
    <w:rsid w:val="004757B9"/>
    <w:rsid w:val="004B048E"/>
    <w:rsid w:val="005055E9"/>
    <w:rsid w:val="005840B2"/>
    <w:rsid w:val="00597D90"/>
    <w:rsid w:val="006301C3"/>
    <w:rsid w:val="00651CE8"/>
    <w:rsid w:val="00660A5D"/>
    <w:rsid w:val="00665458"/>
    <w:rsid w:val="006F1834"/>
    <w:rsid w:val="006F3DF5"/>
    <w:rsid w:val="007118E7"/>
    <w:rsid w:val="00720414"/>
    <w:rsid w:val="0072361D"/>
    <w:rsid w:val="00776EFB"/>
    <w:rsid w:val="0078095F"/>
    <w:rsid w:val="007825C7"/>
    <w:rsid w:val="00786247"/>
    <w:rsid w:val="007904F2"/>
    <w:rsid w:val="007940B7"/>
    <w:rsid w:val="007B14C8"/>
    <w:rsid w:val="007D69C7"/>
    <w:rsid w:val="00871430"/>
    <w:rsid w:val="008A5582"/>
    <w:rsid w:val="008D714B"/>
    <w:rsid w:val="008E2CB3"/>
    <w:rsid w:val="00903741"/>
    <w:rsid w:val="00907AAE"/>
    <w:rsid w:val="00926409"/>
    <w:rsid w:val="00936652"/>
    <w:rsid w:val="0095694A"/>
    <w:rsid w:val="009A0651"/>
    <w:rsid w:val="009A6738"/>
    <w:rsid w:val="009C44E1"/>
    <w:rsid w:val="009C7F1F"/>
    <w:rsid w:val="009D0E52"/>
    <w:rsid w:val="009E0242"/>
    <w:rsid w:val="009E2611"/>
    <w:rsid w:val="009F7C3D"/>
    <w:rsid w:val="00A31C16"/>
    <w:rsid w:val="00A34FEC"/>
    <w:rsid w:val="00A4303F"/>
    <w:rsid w:val="00A577C1"/>
    <w:rsid w:val="00A60A38"/>
    <w:rsid w:val="00A61B69"/>
    <w:rsid w:val="00A713A2"/>
    <w:rsid w:val="00A73D6A"/>
    <w:rsid w:val="00A83823"/>
    <w:rsid w:val="00A86DE3"/>
    <w:rsid w:val="00A9225B"/>
    <w:rsid w:val="00AB13E8"/>
    <w:rsid w:val="00AC2FA6"/>
    <w:rsid w:val="00AD495F"/>
    <w:rsid w:val="00B05BA8"/>
    <w:rsid w:val="00B06C2E"/>
    <w:rsid w:val="00B07CAB"/>
    <w:rsid w:val="00B41B9A"/>
    <w:rsid w:val="00BA69B8"/>
    <w:rsid w:val="00C1101A"/>
    <w:rsid w:val="00C942AA"/>
    <w:rsid w:val="00CB381D"/>
    <w:rsid w:val="00CF085E"/>
    <w:rsid w:val="00D250C6"/>
    <w:rsid w:val="00D36A3E"/>
    <w:rsid w:val="00D37B9A"/>
    <w:rsid w:val="00D43D35"/>
    <w:rsid w:val="00D76F2B"/>
    <w:rsid w:val="00D83403"/>
    <w:rsid w:val="00D92482"/>
    <w:rsid w:val="00D941B1"/>
    <w:rsid w:val="00DB53B0"/>
    <w:rsid w:val="00E02AC3"/>
    <w:rsid w:val="00E22EB4"/>
    <w:rsid w:val="00E4179C"/>
    <w:rsid w:val="00E710BB"/>
    <w:rsid w:val="00E7614C"/>
    <w:rsid w:val="00E815AA"/>
    <w:rsid w:val="00E83A35"/>
    <w:rsid w:val="00E84C5F"/>
    <w:rsid w:val="00E97BDD"/>
    <w:rsid w:val="00EB2732"/>
    <w:rsid w:val="00ED22A4"/>
    <w:rsid w:val="00EE48EB"/>
    <w:rsid w:val="00F112EA"/>
    <w:rsid w:val="00F17834"/>
    <w:rsid w:val="00F30359"/>
    <w:rsid w:val="00F31655"/>
    <w:rsid w:val="00F62D67"/>
    <w:rsid w:val="00F80E71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  <w:style w:type="character" w:styleId="Hyperlink">
    <w:name w:val="Hyperlink"/>
    <w:basedOn w:val="DefaultParagraphFont"/>
    <w:uiPriority w:val="99"/>
    <w:unhideWhenUsed/>
    <w:rsid w:val="00C11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6A"/>
    <w:pPr>
      <w:ind w:left="720"/>
      <w:contextualSpacing/>
    </w:pPr>
  </w:style>
  <w:style w:type="table" w:styleId="TableGrid">
    <w:name w:val="Table Grid"/>
    <w:basedOn w:val="TableNormal"/>
    <w:uiPriority w:val="59"/>
    <w:rsid w:val="00B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4C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4"/>
  </w:style>
  <w:style w:type="character" w:styleId="Hyperlink">
    <w:name w:val="Hyperlink"/>
    <w:basedOn w:val="DefaultParagraphFont"/>
    <w:uiPriority w:val="99"/>
    <w:unhideWhenUsed/>
    <w:rsid w:val="00C11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ornwall.gov.uk/environment-and-planning/strategic-historic-environment-service/heritage-led-regener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E461-132E-425B-B5F4-E83076DB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3FF21626</Template>
  <TotalTime>37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Helen</dc:creator>
  <cp:lastModifiedBy>Nicholson Helen</cp:lastModifiedBy>
  <cp:revision>3</cp:revision>
  <dcterms:created xsi:type="dcterms:W3CDTF">2018-11-15T16:20:00Z</dcterms:created>
  <dcterms:modified xsi:type="dcterms:W3CDTF">2018-11-15T16:56:00Z</dcterms:modified>
</cp:coreProperties>
</file>