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ED4A32" w:rsidP="00B05BA8">
      <w:pPr>
        <w:spacing w:after="0" w:line="240" w:lineRule="auto"/>
        <w:rPr>
          <w:rFonts w:ascii="Verdana" w:hAnsi="Verdana" w:cs="Tahoma"/>
          <w:b/>
        </w:rPr>
      </w:pPr>
      <w:r>
        <w:rPr>
          <w:rFonts w:ascii="Verdana" w:hAnsi="Verdana" w:cs="Tahoma"/>
          <w:b/>
        </w:rPr>
        <w:t>26</w:t>
      </w:r>
      <w:r w:rsidRPr="00ED4A32">
        <w:rPr>
          <w:rFonts w:ascii="Verdana" w:hAnsi="Verdana" w:cs="Tahoma"/>
          <w:b/>
          <w:vertAlign w:val="superscript"/>
        </w:rPr>
        <w:t>th</w:t>
      </w:r>
      <w:r>
        <w:rPr>
          <w:rFonts w:ascii="Verdana" w:hAnsi="Verdana" w:cs="Tahoma"/>
          <w:b/>
        </w:rPr>
        <w:t xml:space="preserve"> March</w:t>
      </w:r>
      <w:r w:rsidR="005840B2">
        <w:rPr>
          <w:rFonts w:ascii="Verdana" w:hAnsi="Verdana" w:cs="Tahoma"/>
          <w:b/>
        </w:rPr>
        <w:t xml:space="preserve"> 2</w:t>
      </w:r>
      <w:r w:rsidR="00E412F7">
        <w:rPr>
          <w:rFonts w:ascii="Verdana" w:hAnsi="Verdana" w:cs="Tahoma"/>
          <w:b/>
        </w:rPr>
        <w:t>019</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4D324D">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4D324D">
            <w:pPr>
              <w:spacing w:after="0" w:line="240" w:lineRule="auto"/>
              <w:rPr>
                <w:rFonts w:ascii="Verdana" w:hAnsi="Verdana" w:cs="Tahoma"/>
                <w:b/>
              </w:rPr>
            </w:pPr>
          </w:p>
        </w:tc>
      </w:tr>
      <w:tr w:rsidR="005840B2" w:rsidRPr="00F62D67" w:rsidTr="004D324D">
        <w:tc>
          <w:tcPr>
            <w:tcW w:w="2874" w:type="dxa"/>
            <w:shd w:val="clear" w:color="auto" w:fill="auto"/>
          </w:tcPr>
          <w:p w:rsidR="005840B2" w:rsidRPr="00F62D67" w:rsidRDefault="005840B2" w:rsidP="004D324D">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rsidR="005840B2" w:rsidRPr="00F62D67" w:rsidRDefault="005840B2" w:rsidP="004D324D">
            <w:pPr>
              <w:spacing w:after="0" w:line="240" w:lineRule="auto"/>
              <w:rPr>
                <w:rFonts w:ascii="Verdana" w:hAnsi="Verdana" w:cs="Tahoma"/>
              </w:rPr>
            </w:pPr>
            <w:r w:rsidRPr="00F62D67">
              <w:rPr>
                <w:rFonts w:ascii="Verdana" w:hAnsi="Verdana" w:cs="Tahoma"/>
              </w:rPr>
              <w:t>St Austell Brewery (Chair)</w:t>
            </w:r>
          </w:p>
        </w:tc>
      </w:tr>
      <w:tr w:rsidR="005840B2"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5840B2" w:rsidRPr="00F62D67" w:rsidRDefault="005840B2" w:rsidP="004D324D">
            <w:pPr>
              <w:spacing w:after="0" w:line="240" w:lineRule="auto"/>
              <w:rPr>
                <w:rFonts w:ascii="Verdana" w:hAnsi="Verdana"/>
              </w:rPr>
            </w:pPr>
            <w:r w:rsidRPr="00F62D67">
              <w:rPr>
                <w:rFonts w:ascii="Verdana" w:hAnsi="Verdana"/>
              </w:rPr>
              <w:t>Ashley Shopland</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5840B2" w:rsidRPr="00F62D67" w:rsidRDefault="005840B2" w:rsidP="004D324D">
            <w:pPr>
              <w:spacing w:after="0" w:line="240" w:lineRule="auto"/>
              <w:rPr>
                <w:rFonts w:ascii="Verdana" w:hAnsi="Verdana" w:cs="Tahoma"/>
              </w:rPr>
            </w:pPr>
            <w:r w:rsidRPr="00F62D67">
              <w:rPr>
                <w:rFonts w:ascii="Verdana" w:hAnsi="Verdana" w:cs="Tahoma"/>
              </w:rPr>
              <w:t>IMERYS</w:t>
            </w:r>
          </w:p>
        </w:tc>
      </w:tr>
      <w:tr w:rsidR="005840B2" w:rsidRPr="00F62D67" w:rsidTr="004D324D">
        <w:tc>
          <w:tcPr>
            <w:tcW w:w="2874" w:type="dxa"/>
            <w:shd w:val="clear" w:color="auto" w:fill="auto"/>
          </w:tcPr>
          <w:p w:rsidR="005840B2" w:rsidRPr="00F62D67" w:rsidRDefault="005840B2" w:rsidP="004D324D">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rsidR="005840B2" w:rsidRPr="00F62D67" w:rsidRDefault="005840B2" w:rsidP="004D324D">
            <w:pPr>
              <w:spacing w:after="0" w:line="240" w:lineRule="auto"/>
              <w:rPr>
                <w:rFonts w:ascii="Verdana" w:hAnsi="Verdana" w:cs="Tahoma"/>
              </w:rPr>
            </w:pPr>
            <w:r w:rsidRPr="00F62D67">
              <w:rPr>
                <w:rFonts w:ascii="Verdana" w:hAnsi="Verdana" w:cs="Tahoma"/>
              </w:rPr>
              <w:t>Phillips Frith</w:t>
            </w:r>
          </w:p>
        </w:tc>
      </w:tr>
      <w:tr w:rsidR="00CB381D" w:rsidRPr="00F62D67" w:rsidTr="000A603C">
        <w:tc>
          <w:tcPr>
            <w:tcW w:w="2874" w:type="dxa"/>
            <w:shd w:val="clear" w:color="auto" w:fill="auto"/>
          </w:tcPr>
          <w:p w:rsidR="00CB381D" w:rsidRPr="00F62D67" w:rsidRDefault="00CB381D" w:rsidP="004D324D">
            <w:pPr>
              <w:spacing w:after="0" w:line="240" w:lineRule="auto"/>
              <w:rPr>
                <w:rFonts w:ascii="Verdana" w:hAnsi="Verdana" w:cs="Tahoma"/>
              </w:rPr>
            </w:pPr>
            <w:r w:rsidRPr="00F62D67">
              <w:rPr>
                <w:rFonts w:ascii="Verdana" w:hAnsi="Verdana" w:cs="Tahoma"/>
              </w:rPr>
              <w:t>Peter Moody</w:t>
            </w:r>
            <w:r w:rsidR="000A603C">
              <w:rPr>
                <w:rFonts w:ascii="Verdana" w:hAnsi="Verdana" w:cs="Tahoma"/>
              </w:rPr>
              <w:t xml:space="preserve"> (D)</w:t>
            </w:r>
          </w:p>
        </w:tc>
        <w:tc>
          <w:tcPr>
            <w:tcW w:w="6662" w:type="dxa"/>
            <w:shd w:val="clear" w:color="auto" w:fill="auto"/>
          </w:tcPr>
          <w:p w:rsidR="00CB381D" w:rsidRPr="00F62D67" w:rsidRDefault="00CB381D" w:rsidP="004D324D">
            <w:pPr>
              <w:spacing w:after="0" w:line="240" w:lineRule="auto"/>
              <w:rPr>
                <w:rFonts w:ascii="Verdana" w:hAnsi="Verdana" w:cs="Tahoma"/>
              </w:rPr>
            </w:pPr>
            <w:r w:rsidRPr="00F62D67">
              <w:rPr>
                <w:rFonts w:ascii="Verdana" w:hAnsi="Verdana" w:cs="Tahoma"/>
              </w:rPr>
              <w:t>St Austell Printing Company (Vice Chair)</w:t>
            </w:r>
          </w:p>
        </w:tc>
      </w:tr>
      <w:tr w:rsidR="00F31655"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D324D">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D324D">
            <w:pPr>
              <w:spacing w:after="0" w:line="240" w:lineRule="auto"/>
              <w:rPr>
                <w:rFonts w:ascii="Verdana" w:hAnsi="Verdana" w:cs="Tahoma"/>
              </w:rPr>
            </w:pPr>
            <w:r w:rsidRPr="00F62D67">
              <w:rPr>
                <w:rFonts w:ascii="Verdana" w:hAnsi="Verdana" w:cs="Tahoma"/>
              </w:rPr>
              <w:t>Eden Project</w:t>
            </w:r>
          </w:p>
        </w:tc>
      </w:tr>
      <w:tr w:rsidR="003F2225"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3F2225" w:rsidRPr="00F62D67" w:rsidRDefault="003F2225" w:rsidP="004D324D">
            <w:pPr>
              <w:spacing w:after="0" w:line="240" w:lineRule="auto"/>
              <w:rPr>
                <w:rFonts w:ascii="Verdana" w:hAnsi="Verdana"/>
              </w:rPr>
            </w:pPr>
            <w:r w:rsidRPr="00F62D67">
              <w:rPr>
                <w:rFonts w:ascii="Verdana" w:hAnsi="Verdana"/>
              </w:rPr>
              <w:t>Malcolm Brown</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3F2225" w:rsidRPr="00F62D67" w:rsidRDefault="003F2225" w:rsidP="004D324D">
            <w:pPr>
              <w:spacing w:after="0" w:line="240" w:lineRule="auto"/>
              <w:rPr>
                <w:rFonts w:ascii="Verdana" w:hAnsi="Verdana" w:cs="Tahoma"/>
              </w:rPr>
            </w:pPr>
            <w:r w:rsidRPr="00F62D67">
              <w:rPr>
                <w:rFonts w:ascii="Verdana" w:hAnsi="Verdana" w:cs="Tahoma"/>
              </w:rPr>
              <w:t>St Austell Town Council</w:t>
            </w:r>
          </w:p>
        </w:tc>
      </w:tr>
      <w:tr w:rsidR="00B87066" w:rsidRPr="00F62D67" w:rsidTr="004D324D">
        <w:trPr>
          <w:trHeight w:val="70"/>
        </w:trPr>
        <w:tc>
          <w:tcPr>
            <w:tcW w:w="2874" w:type="dxa"/>
            <w:shd w:val="clear" w:color="auto" w:fill="auto"/>
          </w:tcPr>
          <w:p w:rsidR="00B87066" w:rsidRPr="00F62D67" w:rsidRDefault="00B87066" w:rsidP="004D324D">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rsidR="00B87066" w:rsidRPr="00F62D67" w:rsidRDefault="00B87066" w:rsidP="004D324D">
            <w:pPr>
              <w:spacing w:after="0" w:line="240" w:lineRule="auto"/>
              <w:rPr>
                <w:rFonts w:ascii="Verdana" w:hAnsi="Verdana" w:cs="Tahoma"/>
              </w:rPr>
            </w:pPr>
            <w:r w:rsidRPr="00F62D67">
              <w:rPr>
                <w:rFonts w:ascii="Verdana" w:hAnsi="Verdana" w:cs="Tahoma"/>
              </w:rPr>
              <w:t>Market House</w:t>
            </w:r>
          </w:p>
        </w:tc>
      </w:tr>
      <w:tr w:rsidR="00B87066"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87066" w:rsidRPr="00F62D67" w:rsidRDefault="00B87066" w:rsidP="004D324D">
            <w:pPr>
              <w:spacing w:after="0" w:line="240" w:lineRule="auto"/>
              <w:rPr>
                <w:rFonts w:ascii="Verdana" w:hAnsi="Verdana"/>
              </w:rPr>
            </w:pPr>
            <w:r w:rsidRPr="00F62D67">
              <w:rPr>
                <w:rFonts w:ascii="Verdana" w:hAnsi="Verdana"/>
              </w:rPr>
              <w:t>Jordan Rowse</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87066" w:rsidRPr="00F62D67" w:rsidRDefault="00B87066" w:rsidP="004D324D">
            <w:pPr>
              <w:spacing w:after="0" w:line="240" w:lineRule="auto"/>
              <w:rPr>
                <w:rFonts w:ascii="Verdana" w:hAnsi="Verdana" w:cs="Tahoma"/>
              </w:rPr>
            </w:pPr>
            <w:r w:rsidRPr="00F62D67">
              <w:rPr>
                <w:rFonts w:ascii="Verdana" w:hAnsi="Verdana" w:cs="Tahoma"/>
              </w:rPr>
              <w:t>Cornwall Councillor – Par and St Blazey Gate division</w:t>
            </w:r>
          </w:p>
        </w:tc>
      </w:tr>
      <w:tr w:rsidR="00D8730E" w:rsidRPr="00F62D67" w:rsidTr="004D324D">
        <w:trPr>
          <w:trHeight w:val="245"/>
        </w:trPr>
        <w:tc>
          <w:tcPr>
            <w:tcW w:w="2874" w:type="dxa"/>
            <w:shd w:val="clear" w:color="auto" w:fill="auto"/>
          </w:tcPr>
          <w:p w:rsidR="00D8730E" w:rsidRDefault="00D8730E" w:rsidP="004D324D">
            <w:pPr>
              <w:spacing w:after="0" w:line="240" w:lineRule="auto"/>
              <w:rPr>
                <w:rFonts w:ascii="Verdana" w:hAnsi="Verdana"/>
              </w:rPr>
            </w:pPr>
            <w:r>
              <w:rPr>
                <w:rFonts w:ascii="Verdana" w:hAnsi="Verdana"/>
              </w:rPr>
              <w:t>Richard Hurst</w:t>
            </w:r>
          </w:p>
        </w:tc>
        <w:tc>
          <w:tcPr>
            <w:tcW w:w="6662" w:type="dxa"/>
            <w:shd w:val="clear" w:color="auto" w:fill="auto"/>
          </w:tcPr>
          <w:p w:rsidR="00D8730E" w:rsidRPr="00F62D67" w:rsidRDefault="00D8730E" w:rsidP="004D324D">
            <w:pPr>
              <w:spacing w:after="0" w:line="240" w:lineRule="auto"/>
              <w:rPr>
                <w:rFonts w:ascii="Verdana" w:hAnsi="Verdana" w:cs="Tahoma"/>
              </w:rPr>
            </w:pPr>
            <w:r>
              <w:rPr>
                <w:rFonts w:ascii="Verdana" w:hAnsi="Verdana" w:cs="Tahoma"/>
              </w:rPr>
              <w:t>White River Place and St Austell BID</w:t>
            </w:r>
          </w:p>
        </w:tc>
      </w:tr>
      <w:tr w:rsidR="00D8730E" w:rsidRPr="00F62D67" w:rsidTr="004D324D">
        <w:trPr>
          <w:trHeight w:val="245"/>
        </w:trPr>
        <w:tc>
          <w:tcPr>
            <w:tcW w:w="2874" w:type="dxa"/>
            <w:shd w:val="clear" w:color="auto" w:fill="auto"/>
          </w:tcPr>
          <w:p w:rsidR="00D8730E" w:rsidRPr="00F62D67" w:rsidRDefault="00D8730E" w:rsidP="004D324D">
            <w:pPr>
              <w:spacing w:after="0" w:line="240" w:lineRule="auto"/>
              <w:rPr>
                <w:rFonts w:ascii="Verdana" w:hAnsi="Verdana"/>
              </w:rPr>
            </w:pPr>
            <w:r>
              <w:rPr>
                <w:rFonts w:ascii="Verdana" w:hAnsi="Verdana"/>
              </w:rPr>
              <w:t>Tristan Netherton</w:t>
            </w:r>
          </w:p>
        </w:tc>
        <w:tc>
          <w:tcPr>
            <w:tcW w:w="6662" w:type="dxa"/>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Chamber of Commerce</w:t>
            </w:r>
          </w:p>
        </w:tc>
      </w:tr>
      <w:tr w:rsidR="00D8730E"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rPr>
            </w:pPr>
            <w:r w:rsidRPr="00F62D67">
              <w:rPr>
                <w:rFonts w:ascii="Verdana" w:hAnsi="Verdan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For Steve Double MP</w:t>
            </w:r>
          </w:p>
        </w:tc>
      </w:tr>
      <w:tr w:rsidR="00D8730E" w:rsidRPr="00F62D67" w:rsidTr="004D324D">
        <w:tc>
          <w:tcPr>
            <w:tcW w:w="2874" w:type="dxa"/>
            <w:shd w:val="clear" w:color="auto" w:fill="auto"/>
          </w:tcPr>
          <w:p w:rsidR="00D8730E" w:rsidRPr="00F62D67" w:rsidRDefault="00D8730E" w:rsidP="004D324D">
            <w:pPr>
              <w:spacing w:after="0" w:line="240" w:lineRule="auto"/>
              <w:rPr>
                <w:rFonts w:ascii="Verdana" w:hAnsi="Verdana"/>
              </w:rPr>
            </w:pPr>
            <w:r w:rsidRPr="00F62D67">
              <w:rPr>
                <w:rFonts w:ascii="Verdana" w:hAnsi="Verdana"/>
              </w:rPr>
              <w:t>Robin Andrew</w:t>
            </w:r>
          </w:p>
        </w:tc>
        <w:tc>
          <w:tcPr>
            <w:tcW w:w="6662" w:type="dxa"/>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Cornwall Council</w:t>
            </w:r>
          </w:p>
        </w:tc>
      </w:tr>
      <w:tr w:rsidR="00B87066"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87066" w:rsidRPr="00F62D67" w:rsidRDefault="00B87066" w:rsidP="004D324D">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87066" w:rsidRPr="00F62D67" w:rsidRDefault="00B87066" w:rsidP="004D324D">
            <w:pPr>
              <w:spacing w:after="0" w:line="240" w:lineRule="auto"/>
              <w:rPr>
                <w:rFonts w:ascii="Verdana" w:hAnsi="Verdana" w:cs="Tahoma"/>
              </w:rPr>
            </w:pPr>
            <w:r>
              <w:rPr>
                <w:rFonts w:ascii="Verdana" w:hAnsi="Verdana" w:cs="Tahoma"/>
              </w:rPr>
              <w:t>St Austell Market House/ SABEF project manager</w:t>
            </w:r>
          </w:p>
        </w:tc>
      </w:tr>
      <w:tr w:rsidR="00547F9B"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547F9B" w:rsidRPr="00F62D67" w:rsidRDefault="00547F9B" w:rsidP="004D324D">
            <w:pPr>
              <w:spacing w:after="0" w:line="240" w:lineRule="auto"/>
              <w:rPr>
                <w:rFonts w:ascii="Verdana" w:hAnsi="Verdana"/>
              </w:rPr>
            </w:pPr>
            <w:r>
              <w:rPr>
                <w:rFonts w:ascii="Verdana" w:hAnsi="Verdan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547F9B" w:rsidRPr="00F62D67" w:rsidRDefault="00547F9B" w:rsidP="004D324D">
            <w:pPr>
              <w:spacing w:after="0" w:line="240" w:lineRule="auto"/>
              <w:rPr>
                <w:rFonts w:ascii="Verdana" w:hAnsi="Verdana" w:cs="Tahoma"/>
              </w:rPr>
            </w:pPr>
            <w:r>
              <w:rPr>
                <w:rFonts w:ascii="Verdana" w:hAnsi="Verdana" w:cs="Tahoma"/>
              </w:rPr>
              <w:t>St Austell Town Council Clerk</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4D324D">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4D324D">
            <w:pPr>
              <w:spacing w:after="0" w:line="240" w:lineRule="auto"/>
              <w:rPr>
                <w:rFonts w:ascii="Verdana" w:hAnsi="Verdana" w:cs="Tahoma"/>
              </w:rPr>
            </w:pPr>
            <w:r w:rsidRPr="00F62D67">
              <w:rPr>
                <w:rFonts w:ascii="Verdana" w:hAnsi="Verdana" w:cs="Tahoma"/>
              </w:rPr>
              <w:t>St Austell and Mevagissey Community Link Officer, Cornwall Council</w:t>
            </w:r>
          </w:p>
        </w:tc>
      </w:tr>
      <w:tr w:rsidR="00B87066"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87066" w:rsidRDefault="00B87066" w:rsidP="004D324D">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87066" w:rsidRDefault="00B87066" w:rsidP="004D324D">
            <w:pPr>
              <w:spacing w:after="0" w:line="240" w:lineRule="auto"/>
              <w:rPr>
                <w:rFonts w:ascii="Verdana" w:hAnsi="Verdana" w:cs="Tahoma"/>
              </w:rPr>
            </w:pPr>
          </w:p>
        </w:tc>
      </w:tr>
      <w:tr w:rsidR="003F2225"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3F2225" w:rsidRDefault="003F2225" w:rsidP="004D324D">
            <w:pPr>
              <w:spacing w:after="0" w:line="240" w:lineRule="auto"/>
              <w:rPr>
                <w:rFonts w:ascii="Verdana" w:hAnsi="Verdana" w:cs="Tahoma"/>
              </w:rPr>
            </w:pPr>
            <w:r>
              <w:rPr>
                <w:rFonts w:ascii="Verdana" w:hAnsi="Verdana" w:cs="Tahoma"/>
              </w:rPr>
              <w:t>For Item 1:</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3F2225" w:rsidRDefault="00D8730E" w:rsidP="004D324D">
            <w:pPr>
              <w:spacing w:after="0" w:line="240" w:lineRule="auto"/>
              <w:rPr>
                <w:rFonts w:ascii="Verdana" w:hAnsi="Verdana" w:cs="Tahoma"/>
              </w:rPr>
            </w:pPr>
            <w:r>
              <w:rPr>
                <w:rFonts w:ascii="Verdana" w:hAnsi="Verdana" w:cs="Tahoma"/>
              </w:rPr>
              <w:t>Mike Ville, HiYield</w:t>
            </w:r>
          </w:p>
        </w:tc>
      </w:tr>
      <w:tr w:rsidR="00E02AC3"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02AC3" w:rsidRDefault="00E02AC3" w:rsidP="004D324D">
            <w:pPr>
              <w:spacing w:after="0" w:line="240" w:lineRule="auto"/>
              <w:rPr>
                <w:rFonts w:ascii="Verdana" w:hAnsi="Verdana" w:cs="Tahoma"/>
              </w:rPr>
            </w:pPr>
            <w:r>
              <w:rPr>
                <w:rFonts w:ascii="Verdana" w:hAnsi="Verdana" w:cs="Tahoma"/>
              </w:rPr>
              <w:t>For Item 2:</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02AC3" w:rsidRPr="00F62D67" w:rsidRDefault="00D8730E" w:rsidP="004D324D">
            <w:pPr>
              <w:spacing w:after="0" w:line="240" w:lineRule="auto"/>
              <w:rPr>
                <w:rFonts w:ascii="Verdana" w:hAnsi="Verdana" w:cs="Tahoma"/>
              </w:rPr>
            </w:pPr>
            <w:r>
              <w:rPr>
                <w:rFonts w:ascii="Verdana" w:hAnsi="Verdana" w:cs="Tahoma"/>
              </w:rPr>
              <w:t>Jon Rolls, Real Ideas Organisation</w:t>
            </w:r>
          </w:p>
        </w:tc>
      </w:tr>
      <w:tr w:rsidR="00D92482"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92482" w:rsidRDefault="00D8730E" w:rsidP="004D324D">
            <w:pPr>
              <w:spacing w:after="0" w:line="240" w:lineRule="auto"/>
              <w:rPr>
                <w:rFonts w:ascii="Verdana" w:hAnsi="Verdana" w:cs="Tahoma"/>
              </w:rPr>
            </w:pPr>
            <w:r>
              <w:rPr>
                <w:rFonts w:ascii="Verdana" w:hAnsi="Verdana" w:cs="Tahoma"/>
              </w:rPr>
              <w:t>For Item 5:</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92482" w:rsidRDefault="00D8730E" w:rsidP="004D324D">
            <w:pPr>
              <w:spacing w:after="0" w:line="240" w:lineRule="auto"/>
              <w:rPr>
                <w:rFonts w:ascii="Verdana" w:hAnsi="Verdana" w:cs="Tahoma"/>
              </w:rPr>
            </w:pPr>
            <w:r>
              <w:rPr>
                <w:rFonts w:ascii="Verdana" w:hAnsi="Verdana" w:cs="Tahoma"/>
              </w:rPr>
              <w:t>Mike Hawes, MeiLoci</w:t>
            </w:r>
          </w:p>
        </w:tc>
      </w:tr>
      <w:tr w:rsidR="00D8730E"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8730E" w:rsidRDefault="00D8730E" w:rsidP="004D324D">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8730E" w:rsidRDefault="00D8730E" w:rsidP="004D324D">
            <w:pPr>
              <w:spacing w:after="0" w:line="240" w:lineRule="auto"/>
              <w:rPr>
                <w:rFonts w:ascii="Verdana" w:hAnsi="Verdana" w:cs="Tahoma"/>
              </w:rPr>
            </w:pPr>
            <w:r>
              <w:rPr>
                <w:rFonts w:ascii="Verdana" w:hAnsi="Verdana" w:cs="Tahoma"/>
              </w:rPr>
              <w:t>Alex Murdin, Ceramic Curator</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4D324D">
            <w:pPr>
              <w:spacing w:after="0" w:line="240" w:lineRule="auto"/>
              <w:rPr>
                <w:rFonts w:ascii="Verdana" w:hAnsi="Verdana" w:cs="Tahoma"/>
                <w:b/>
              </w:rPr>
            </w:pPr>
            <w:r w:rsidRPr="00F62D67">
              <w:rPr>
                <w:rFonts w:ascii="Verdana" w:hAnsi="Verdana" w:cs="Tahoma"/>
                <w:b/>
              </w:rPr>
              <w:t>Apologies</w:t>
            </w:r>
          </w:p>
        </w:tc>
      </w:tr>
      <w:tr w:rsidR="00D8730E"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rPr>
            </w:pPr>
            <w:r w:rsidRPr="00F62D67">
              <w:rPr>
                <w:rFonts w:ascii="Verdana" w:hAnsi="Verdana"/>
              </w:rPr>
              <w:t>Tom French</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Cornwall Councillor – St Austell Bay division</w:t>
            </w:r>
          </w:p>
        </w:tc>
      </w:tr>
      <w:tr w:rsidR="00D8730E" w:rsidRPr="00F62D67" w:rsidTr="004D324D">
        <w:trPr>
          <w:trHeight w:val="56"/>
        </w:trPr>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rPr>
            </w:pPr>
            <w:r w:rsidRPr="00F62D67">
              <w:rPr>
                <w:rFonts w:ascii="Verdana" w:hAnsi="Verdana"/>
              </w:rPr>
              <w:t>Tony Nethercott</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St Blaise Town Council</w:t>
            </w:r>
          </w:p>
        </w:tc>
      </w:tr>
      <w:tr w:rsidR="00D8730E"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rPr>
            </w:pPr>
            <w:r w:rsidRPr="00F62D67">
              <w:rPr>
                <w:rFonts w:ascii="Verdana" w:hAnsi="Verdana"/>
              </w:rPr>
              <w:t>Dick Cole</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LAG/ Cornwall Councillor – St Enoder division</w:t>
            </w:r>
          </w:p>
        </w:tc>
      </w:tr>
      <w:tr w:rsidR="00D8730E" w:rsidRPr="00F62D67" w:rsidTr="004D324D">
        <w:tc>
          <w:tcPr>
            <w:tcW w:w="2874" w:type="dxa"/>
            <w:shd w:val="clear" w:color="auto" w:fill="auto"/>
          </w:tcPr>
          <w:p w:rsidR="00D8730E" w:rsidRPr="00F62D67" w:rsidRDefault="00D8730E" w:rsidP="004D324D">
            <w:pPr>
              <w:spacing w:after="0" w:line="240" w:lineRule="auto"/>
              <w:rPr>
                <w:rFonts w:ascii="Verdana" w:hAnsi="Verdana"/>
              </w:rPr>
            </w:pPr>
            <w:r w:rsidRPr="00F62D67">
              <w:rPr>
                <w:rFonts w:ascii="Verdana" w:hAnsi="Verdana"/>
              </w:rPr>
              <w:t>Sally-Ann Saunders</w:t>
            </w:r>
            <w:r>
              <w:rPr>
                <w:rFonts w:ascii="Verdana" w:hAnsi="Verdana"/>
              </w:rPr>
              <w:t xml:space="preserve"> (D)</w:t>
            </w:r>
          </w:p>
        </w:tc>
        <w:tc>
          <w:tcPr>
            <w:tcW w:w="6662" w:type="dxa"/>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 xml:space="preserve">China Clay parishes </w:t>
            </w:r>
          </w:p>
        </w:tc>
      </w:tr>
      <w:tr w:rsidR="00D8730E" w:rsidRPr="00F62D67" w:rsidTr="004D324D">
        <w:tc>
          <w:tcPr>
            <w:tcW w:w="2874" w:type="dxa"/>
            <w:shd w:val="clear" w:color="auto" w:fill="auto"/>
          </w:tcPr>
          <w:p w:rsidR="00D8730E" w:rsidRPr="00F62D67" w:rsidRDefault="00D8730E" w:rsidP="004D324D">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rsidR="00D8730E" w:rsidRPr="00F62D67" w:rsidRDefault="00D8730E" w:rsidP="004D324D">
            <w:pPr>
              <w:spacing w:after="0" w:line="240" w:lineRule="auto"/>
              <w:rPr>
                <w:rFonts w:ascii="Verdana" w:hAnsi="Verdana" w:cs="Tahoma"/>
              </w:rPr>
            </w:pPr>
            <w:r w:rsidRPr="00F62D67">
              <w:rPr>
                <w:rFonts w:ascii="Verdana" w:hAnsi="Verdana" w:cs="Tahoma"/>
              </w:rPr>
              <w:t>CEG</w:t>
            </w:r>
          </w:p>
        </w:tc>
      </w:tr>
      <w:tr w:rsidR="002179D6" w:rsidRPr="00F62D67" w:rsidTr="004D324D">
        <w:trPr>
          <w:trHeight w:val="245"/>
        </w:trPr>
        <w:tc>
          <w:tcPr>
            <w:tcW w:w="2874" w:type="dxa"/>
            <w:shd w:val="clear" w:color="auto" w:fill="auto"/>
          </w:tcPr>
          <w:p w:rsidR="002179D6" w:rsidRPr="00F62D67" w:rsidRDefault="002179D6" w:rsidP="004D324D">
            <w:pPr>
              <w:spacing w:after="0" w:line="240" w:lineRule="auto"/>
              <w:rPr>
                <w:rFonts w:ascii="Verdana" w:hAnsi="Verdana"/>
              </w:rPr>
            </w:pPr>
            <w:r w:rsidRPr="00F62D67">
              <w:rPr>
                <w:rFonts w:ascii="Verdana" w:hAnsi="Verdana"/>
              </w:rPr>
              <w:t>Richard Pears</w:t>
            </w:r>
          </w:p>
        </w:tc>
        <w:tc>
          <w:tcPr>
            <w:tcW w:w="6662" w:type="dxa"/>
            <w:shd w:val="clear" w:color="auto" w:fill="auto"/>
          </w:tcPr>
          <w:p w:rsidR="002179D6" w:rsidRPr="00F62D67" w:rsidRDefault="002179D6" w:rsidP="004D324D">
            <w:pPr>
              <w:spacing w:after="0" w:line="240" w:lineRule="auto"/>
              <w:rPr>
                <w:rFonts w:ascii="Verdana" w:hAnsi="Verdana" w:cs="Tahoma"/>
              </w:rPr>
            </w:pPr>
            <w:r w:rsidRPr="00F62D67">
              <w:rPr>
                <w:rFonts w:ascii="Verdana" w:hAnsi="Verdana" w:cs="Tahoma"/>
              </w:rPr>
              <w:t>Chamber of Commerce</w:t>
            </w:r>
          </w:p>
        </w:tc>
      </w:tr>
      <w:tr w:rsidR="00B87066" w:rsidRPr="00F62D67" w:rsidTr="004D324D">
        <w:tc>
          <w:tcPr>
            <w:tcW w:w="2874" w:type="dxa"/>
            <w:shd w:val="clear" w:color="auto" w:fill="auto"/>
          </w:tcPr>
          <w:p w:rsidR="00B87066" w:rsidRPr="00F62D67" w:rsidRDefault="00B87066" w:rsidP="004D324D">
            <w:pPr>
              <w:spacing w:after="0" w:line="240" w:lineRule="auto"/>
              <w:rPr>
                <w:rFonts w:ascii="Verdana" w:hAnsi="Verdana"/>
              </w:rPr>
            </w:pPr>
            <w:r>
              <w:rPr>
                <w:rFonts w:ascii="Verdana" w:hAnsi="Verdana"/>
              </w:rPr>
              <w:t>Chris Taylor</w:t>
            </w:r>
          </w:p>
        </w:tc>
        <w:tc>
          <w:tcPr>
            <w:tcW w:w="6662" w:type="dxa"/>
            <w:shd w:val="clear" w:color="auto" w:fill="auto"/>
          </w:tcPr>
          <w:p w:rsidR="00B87066" w:rsidRPr="00F62D67" w:rsidRDefault="00B87066" w:rsidP="004D324D">
            <w:pPr>
              <w:spacing w:after="0" w:line="240" w:lineRule="auto"/>
              <w:rPr>
                <w:rFonts w:ascii="Verdana" w:hAnsi="Verdana" w:cs="Tahoma"/>
              </w:rPr>
            </w:pPr>
            <w:r w:rsidRPr="00F62D67">
              <w:rPr>
                <w:rFonts w:ascii="Verdana" w:hAnsi="Verdana" w:cs="Tahoma"/>
              </w:rPr>
              <w:t>Cornwall College</w:t>
            </w:r>
          </w:p>
        </w:tc>
      </w:tr>
      <w:tr w:rsidR="00B87066" w:rsidRPr="00F62D67" w:rsidTr="004D324D">
        <w:tc>
          <w:tcPr>
            <w:tcW w:w="2874" w:type="dxa"/>
            <w:shd w:val="clear" w:color="auto" w:fill="auto"/>
          </w:tcPr>
          <w:p w:rsidR="00B87066" w:rsidRPr="00F62D67" w:rsidRDefault="00B87066" w:rsidP="004D324D">
            <w:pPr>
              <w:spacing w:after="0" w:line="240" w:lineRule="auto"/>
              <w:rPr>
                <w:rFonts w:ascii="Verdana" w:hAnsi="Verdana" w:cs="Tahoma"/>
              </w:rPr>
            </w:pPr>
            <w:r w:rsidRPr="00F62D67">
              <w:rPr>
                <w:rFonts w:ascii="Verdana" w:hAnsi="Verdana" w:cs="Tahoma"/>
              </w:rPr>
              <w:t>John Hodkin</w:t>
            </w:r>
          </w:p>
        </w:tc>
        <w:tc>
          <w:tcPr>
            <w:tcW w:w="6662" w:type="dxa"/>
            <w:shd w:val="clear" w:color="auto" w:fill="auto"/>
          </w:tcPr>
          <w:p w:rsidR="00B87066" w:rsidRPr="00F62D67" w:rsidRDefault="00B87066" w:rsidP="004D324D">
            <w:pPr>
              <w:spacing w:after="0" w:line="240" w:lineRule="auto"/>
              <w:rPr>
                <w:rFonts w:ascii="Verdana" w:hAnsi="Verdana" w:cs="Tahoma"/>
              </w:rPr>
            </w:pPr>
            <w:r w:rsidRPr="00F62D67">
              <w:rPr>
                <w:rFonts w:ascii="Verdana" w:hAnsi="Verdana" w:cs="Tahoma"/>
              </w:rPr>
              <w:t>IMERYS/ Eco-bos</w:t>
            </w:r>
          </w:p>
        </w:tc>
      </w:tr>
      <w:tr w:rsidR="00E412F7"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D324D">
            <w:pPr>
              <w:spacing w:after="0" w:line="240" w:lineRule="auto"/>
              <w:rPr>
                <w:rFonts w:ascii="Verdana" w:hAnsi="Verdana" w:cs="Tahoma"/>
              </w:rPr>
            </w:pPr>
            <w:r w:rsidRPr="00F62D67">
              <w:rPr>
                <w:rFonts w:ascii="Verdana" w:hAnsi="Verdana" w:cs="Tahom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D324D">
            <w:pPr>
              <w:spacing w:after="0" w:line="240" w:lineRule="auto"/>
              <w:rPr>
                <w:rFonts w:ascii="Verdana" w:hAnsi="Verdana" w:cs="Tahoma"/>
              </w:rPr>
            </w:pPr>
            <w:r w:rsidRPr="00F62D67">
              <w:rPr>
                <w:rFonts w:ascii="Verdana" w:hAnsi="Verdana" w:cs="Tahoma"/>
              </w:rPr>
              <w:t>China Clay Community Link Officer, Cornwall Council</w:t>
            </w:r>
          </w:p>
        </w:tc>
      </w:tr>
      <w:tr w:rsidR="00E412F7" w:rsidRPr="00F62D67" w:rsidTr="004D324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D324D">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D324D">
            <w:pPr>
              <w:spacing w:after="0" w:line="240" w:lineRule="auto"/>
              <w:rPr>
                <w:rFonts w:ascii="Verdana" w:hAnsi="Verdana" w:cs="Tahoma"/>
              </w:rPr>
            </w:pPr>
            <w:r w:rsidRPr="00F62D67">
              <w:rPr>
                <w:rFonts w:ascii="Verdana" w:hAnsi="Verdana" w:cs="Tahoma"/>
              </w:rPr>
              <w:t>St Blazey/Par/Fowey Community Link Officer, Cornwall Council</w:t>
            </w:r>
          </w:p>
        </w:tc>
      </w:tr>
    </w:tbl>
    <w:p w:rsidR="00B05BA8" w:rsidRPr="00F62D67" w:rsidRDefault="00B05BA8" w:rsidP="00B05BA8">
      <w:pPr>
        <w:spacing w:after="0" w:line="240" w:lineRule="auto"/>
        <w:rPr>
          <w:rFonts w:ascii="Verdana" w:hAnsi="Verdana"/>
        </w:rPr>
      </w:pPr>
    </w:p>
    <w:tbl>
      <w:tblPr>
        <w:tblStyle w:val="TableGrid"/>
        <w:tblW w:w="9962" w:type="dxa"/>
        <w:tblLayout w:type="fixed"/>
        <w:tblLook w:val="04A0" w:firstRow="1" w:lastRow="0" w:firstColumn="1" w:lastColumn="0" w:noHBand="0" w:noVBand="1"/>
      </w:tblPr>
      <w:tblGrid>
        <w:gridCol w:w="534"/>
        <w:gridCol w:w="8788"/>
        <w:gridCol w:w="640"/>
      </w:tblGrid>
      <w:tr w:rsidR="00231C63" w:rsidRPr="00F62D67" w:rsidTr="00E21081">
        <w:tc>
          <w:tcPr>
            <w:tcW w:w="534" w:type="dxa"/>
          </w:tcPr>
          <w:p w:rsidR="005D650D" w:rsidRPr="00F62D67" w:rsidRDefault="005D650D" w:rsidP="004D324D">
            <w:pPr>
              <w:rPr>
                <w:rFonts w:ascii="Verdana" w:hAnsi="Verdana"/>
              </w:rPr>
            </w:pPr>
            <w:r>
              <w:rPr>
                <w:rFonts w:ascii="Verdana" w:hAnsi="Verdana"/>
              </w:rPr>
              <w:t>1.</w:t>
            </w:r>
          </w:p>
        </w:tc>
        <w:tc>
          <w:tcPr>
            <w:tcW w:w="8788" w:type="dxa"/>
          </w:tcPr>
          <w:p w:rsidR="005D650D" w:rsidRPr="006C10C7" w:rsidRDefault="006C10C7" w:rsidP="004D324D">
            <w:pPr>
              <w:rPr>
                <w:rFonts w:ascii="Verdana" w:hAnsi="Verdana"/>
                <w:b/>
              </w:rPr>
            </w:pPr>
            <w:r w:rsidRPr="006C10C7">
              <w:rPr>
                <w:rFonts w:ascii="Verdana" w:hAnsi="Verdana"/>
                <w:b/>
              </w:rPr>
              <w:t xml:space="preserve">Update on </w:t>
            </w:r>
            <w:r w:rsidR="00B766F6" w:rsidRPr="006C10C7">
              <w:rPr>
                <w:rFonts w:ascii="Verdana" w:hAnsi="Verdana"/>
                <w:b/>
              </w:rPr>
              <w:t>Website</w:t>
            </w:r>
          </w:p>
          <w:p w:rsidR="006C10C7" w:rsidRDefault="006C10C7" w:rsidP="004D324D">
            <w:pPr>
              <w:rPr>
                <w:rFonts w:ascii="Verdana" w:hAnsi="Verdana"/>
              </w:rPr>
            </w:pPr>
          </w:p>
          <w:p w:rsidR="001C2DF9" w:rsidRDefault="006C10C7" w:rsidP="004D324D">
            <w:pPr>
              <w:rPr>
                <w:rFonts w:ascii="Verdana" w:hAnsi="Verdana"/>
              </w:rPr>
            </w:pPr>
            <w:r>
              <w:rPr>
                <w:rFonts w:ascii="Verdana" w:hAnsi="Verdana"/>
              </w:rPr>
              <w:t>P Moody introduced Mat Ville from HiYield who have taken over the running of the website. A website renewal process has taken place.</w:t>
            </w:r>
            <w:r w:rsidR="001C2DF9">
              <w:rPr>
                <w:rFonts w:ascii="Verdana" w:hAnsi="Verdana"/>
              </w:rPr>
              <w:t xml:space="preserve"> The aim is still to </w:t>
            </w:r>
            <w:r w:rsidR="001C2DF9">
              <w:rPr>
                <w:rFonts w:ascii="Verdana" w:hAnsi="Verdana"/>
              </w:rPr>
              <w:lastRenderedPageBreak/>
              <w:t>create an engaging and self-sustaining website to showcase the area. There has been a process to repurpose current content to make it more user friendly and integrate the Thinkingplace design. This process has included:</w:t>
            </w:r>
          </w:p>
          <w:p w:rsidR="001C2DF9" w:rsidRPr="004D324D" w:rsidRDefault="001C2DF9" w:rsidP="004D324D">
            <w:pPr>
              <w:pStyle w:val="ListParagraph"/>
              <w:numPr>
                <w:ilvl w:val="0"/>
                <w:numId w:val="14"/>
              </w:numPr>
              <w:rPr>
                <w:rFonts w:ascii="Verdana" w:hAnsi="Verdana"/>
              </w:rPr>
            </w:pPr>
            <w:r w:rsidRPr="004D324D">
              <w:rPr>
                <w:rFonts w:ascii="Verdana" w:hAnsi="Verdana"/>
              </w:rPr>
              <w:t>Discovery – key stakeholders attended a workshop. The focus is on the end user. The result is a new navigation structure based on the likely user groups.</w:t>
            </w:r>
          </w:p>
          <w:p w:rsidR="001C2DF9" w:rsidRPr="004D324D" w:rsidRDefault="001C2DF9" w:rsidP="004D324D">
            <w:pPr>
              <w:pStyle w:val="ListParagraph"/>
              <w:numPr>
                <w:ilvl w:val="0"/>
                <w:numId w:val="14"/>
              </w:numPr>
              <w:rPr>
                <w:rFonts w:ascii="Verdana" w:hAnsi="Verdana"/>
              </w:rPr>
            </w:pPr>
            <w:r w:rsidRPr="004D324D">
              <w:rPr>
                <w:rFonts w:ascii="Verdana" w:hAnsi="Verdana"/>
              </w:rPr>
              <w:t xml:space="preserve">Design – </w:t>
            </w:r>
            <w:r w:rsidR="002B4084">
              <w:rPr>
                <w:rFonts w:ascii="Verdana" w:hAnsi="Verdana"/>
              </w:rPr>
              <w:t xml:space="preserve">Ex-employee of </w:t>
            </w:r>
            <w:r w:rsidRPr="004D324D">
              <w:rPr>
                <w:rFonts w:ascii="Verdana" w:hAnsi="Verdana"/>
              </w:rPr>
              <w:t>Gendall Design w</w:t>
            </w:r>
            <w:r w:rsidR="002B4084">
              <w:rPr>
                <w:rFonts w:ascii="Verdana" w:hAnsi="Verdana"/>
              </w:rPr>
              <w:t>as</w:t>
            </w:r>
            <w:r w:rsidRPr="004D324D">
              <w:rPr>
                <w:rFonts w:ascii="Verdana" w:hAnsi="Verdana"/>
              </w:rPr>
              <w:t xml:space="preserve"> brought in to modify the design, using the Thinkingplace brand identity.</w:t>
            </w:r>
          </w:p>
          <w:p w:rsidR="001C2DF9" w:rsidRPr="004D324D" w:rsidRDefault="001C2DF9" w:rsidP="004D324D">
            <w:pPr>
              <w:pStyle w:val="ListParagraph"/>
              <w:numPr>
                <w:ilvl w:val="0"/>
                <w:numId w:val="14"/>
              </w:numPr>
              <w:rPr>
                <w:rFonts w:ascii="Verdana" w:hAnsi="Verdana"/>
              </w:rPr>
            </w:pPr>
            <w:r w:rsidRPr="004D324D">
              <w:rPr>
                <w:rFonts w:ascii="Verdana" w:hAnsi="Verdana"/>
              </w:rPr>
              <w:t>Technical build – there has been an emphasis on reusing as much information as possible. It will be mobile focussed and there will be more landing pages to improve performance.</w:t>
            </w:r>
            <w:r w:rsidR="008725A0" w:rsidRPr="004D324D">
              <w:rPr>
                <w:rFonts w:ascii="Verdana" w:hAnsi="Verdana"/>
              </w:rPr>
              <w:t xml:space="preserve"> Paid for listings will also be possible and a visitor area is going to be added. More content is needed in the business area.</w:t>
            </w:r>
          </w:p>
          <w:p w:rsidR="008725A0" w:rsidRDefault="008725A0" w:rsidP="004D324D">
            <w:pPr>
              <w:rPr>
                <w:rFonts w:ascii="Verdana" w:hAnsi="Verdana"/>
              </w:rPr>
            </w:pPr>
            <w:r>
              <w:rPr>
                <w:rFonts w:ascii="Verdana" w:hAnsi="Verdana"/>
              </w:rPr>
              <w:t>The new website was demonstrated. Current traffic to the existing site is 4</w:t>
            </w:r>
            <w:r w:rsidR="002B4084">
              <w:rPr>
                <w:rFonts w:ascii="Verdana" w:hAnsi="Verdana"/>
              </w:rPr>
              <w:t>00-</w:t>
            </w:r>
            <w:r>
              <w:rPr>
                <w:rFonts w:ascii="Verdana" w:hAnsi="Verdana"/>
              </w:rPr>
              <w:t>500 unique users per month; the aim would be to get 3000 per month. The current website also doesn’t feature on search engines – to improve this would require an investment in marketing. Links to other websites will help with ratings and SABEF directors were asked to help facilitate this.</w:t>
            </w:r>
          </w:p>
          <w:p w:rsidR="008725A0" w:rsidRDefault="008725A0" w:rsidP="004D324D">
            <w:pPr>
              <w:rPr>
                <w:rFonts w:ascii="Verdana" w:hAnsi="Verdana"/>
              </w:rPr>
            </w:pPr>
          </w:p>
          <w:p w:rsidR="008725A0" w:rsidRDefault="008725A0" w:rsidP="004D324D">
            <w:pPr>
              <w:rPr>
                <w:rFonts w:ascii="Verdana" w:hAnsi="Verdana"/>
              </w:rPr>
            </w:pPr>
            <w:r>
              <w:rPr>
                <w:rFonts w:ascii="Verdana" w:hAnsi="Verdana"/>
              </w:rPr>
              <w:t>A Chapman asked if the Coastal Communities logo could be included and if this website would be used for the promotion of the Garden Festival and Whitegold festival. It could be used for the Garden Festival and the Whitegold Festival could be added or linked.</w:t>
            </w:r>
          </w:p>
          <w:p w:rsidR="008725A0" w:rsidRDefault="008725A0" w:rsidP="004D324D">
            <w:pPr>
              <w:rPr>
                <w:rFonts w:ascii="Verdana" w:hAnsi="Verdana"/>
              </w:rPr>
            </w:pPr>
          </w:p>
          <w:p w:rsidR="008725A0" w:rsidRDefault="008725A0" w:rsidP="004D324D">
            <w:pPr>
              <w:rPr>
                <w:rFonts w:ascii="Verdana" w:hAnsi="Verdana"/>
              </w:rPr>
            </w:pPr>
            <w:r>
              <w:rPr>
                <w:rFonts w:ascii="Verdana" w:hAnsi="Verdana"/>
              </w:rPr>
              <w:t>It was asked how this would be kept up</w:t>
            </w:r>
            <w:r w:rsidR="002B4084">
              <w:rPr>
                <w:rFonts w:ascii="Verdana" w:hAnsi="Verdana"/>
              </w:rPr>
              <w:t xml:space="preserve"> </w:t>
            </w:r>
            <w:r>
              <w:rPr>
                <w:rFonts w:ascii="Verdana" w:hAnsi="Verdana"/>
              </w:rPr>
              <w:t>to</w:t>
            </w:r>
            <w:r w:rsidR="002B4084">
              <w:rPr>
                <w:rFonts w:ascii="Verdana" w:hAnsi="Verdana"/>
              </w:rPr>
              <w:t xml:space="preserve"> </w:t>
            </w:r>
            <w:r>
              <w:rPr>
                <w:rFonts w:ascii="Verdana" w:hAnsi="Verdana"/>
              </w:rPr>
              <w:t>date. There is a central email address and social media is used as a source. There is also a contact area. The website will continue to evolve as a result of feedback from end users.</w:t>
            </w:r>
          </w:p>
          <w:p w:rsidR="008725A0" w:rsidRDefault="008725A0" w:rsidP="004D324D">
            <w:pPr>
              <w:rPr>
                <w:rFonts w:ascii="Verdana" w:hAnsi="Verdana"/>
              </w:rPr>
            </w:pPr>
          </w:p>
          <w:p w:rsidR="008725A0" w:rsidRDefault="008725A0" w:rsidP="004D324D">
            <w:pPr>
              <w:rPr>
                <w:rFonts w:ascii="Verdana" w:hAnsi="Verdana"/>
              </w:rPr>
            </w:pPr>
            <w:r>
              <w:rPr>
                <w:rFonts w:ascii="Verdana" w:hAnsi="Verdana"/>
              </w:rPr>
              <w:t>It was queried if there is still enough funding for this project? P Moody confirmed that there is still grant money available and it is hoped to start creating an income stream within 6 months.</w:t>
            </w:r>
          </w:p>
          <w:p w:rsidR="008725A0" w:rsidRDefault="008725A0" w:rsidP="004D324D">
            <w:pPr>
              <w:rPr>
                <w:rFonts w:ascii="Verdana" w:hAnsi="Verdana"/>
              </w:rPr>
            </w:pPr>
          </w:p>
          <w:p w:rsidR="001C2DF9" w:rsidRDefault="008725A0" w:rsidP="004D324D">
            <w:pPr>
              <w:rPr>
                <w:rFonts w:ascii="Verdana" w:hAnsi="Verdana"/>
              </w:rPr>
            </w:pPr>
            <w:r>
              <w:rPr>
                <w:rFonts w:ascii="Verdana" w:hAnsi="Verdana"/>
              </w:rPr>
              <w:t xml:space="preserve">J Staughton commented that there should be a stronger link to the green and ceramic vision; the branding and toolkit must be easily available. </w:t>
            </w:r>
          </w:p>
          <w:p w:rsidR="001C2DF9" w:rsidRPr="005D650D" w:rsidRDefault="001C2DF9" w:rsidP="004D324D">
            <w:pPr>
              <w:rPr>
                <w:rFonts w:ascii="Verdana" w:hAnsi="Verdana"/>
              </w:rPr>
            </w:pPr>
          </w:p>
        </w:tc>
        <w:tc>
          <w:tcPr>
            <w:tcW w:w="640" w:type="dxa"/>
          </w:tcPr>
          <w:p w:rsidR="00EF438A" w:rsidRDefault="00EF438A"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r>
              <w:rPr>
                <w:rFonts w:ascii="Verdana" w:hAnsi="Verdana"/>
              </w:rPr>
              <w:t>MV</w:t>
            </w: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Pr="00F62D67" w:rsidRDefault="002B4084" w:rsidP="004D324D">
            <w:pPr>
              <w:rPr>
                <w:rFonts w:ascii="Verdana" w:hAnsi="Verdana"/>
              </w:rPr>
            </w:pPr>
            <w:r>
              <w:rPr>
                <w:rFonts w:ascii="Verdana" w:hAnsi="Verdana"/>
              </w:rPr>
              <w:t>PM</w:t>
            </w:r>
          </w:p>
        </w:tc>
      </w:tr>
      <w:tr w:rsidR="00231C63" w:rsidRPr="00F62D67" w:rsidTr="00E21081">
        <w:tc>
          <w:tcPr>
            <w:tcW w:w="534" w:type="dxa"/>
          </w:tcPr>
          <w:p w:rsidR="00B766F6" w:rsidRDefault="00B766F6" w:rsidP="004D324D">
            <w:pPr>
              <w:rPr>
                <w:rFonts w:ascii="Verdana" w:hAnsi="Verdana"/>
              </w:rPr>
            </w:pPr>
            <w:r>
              <w:rPr>
                <w:rFonts w:ascii="Verdana" w:hAnsi="Verdana"/>
              </w:rPr>
              <w:lastRenderedPageBreak/>
              <w:t>2</w:t>
            </w:r>
            <w:r w:rsidRPr="00F62D67">
              <w:rPr>
                <w:rFonts w:ascii="Verdana" w:hAnsi="Verdana"/>
              </w:rPr>
              <w:t>.</w:t>
            </w:r>
          </w:p>
        </w:tc>
        <w:tc>
          <w:tcPr>
            <w:tcW w:w="8788" w:type="dxa"/>
          </w:tcPr>
          <w:p w:rsidR="00B766F6" w:rsidRDefault="00B766F6" w:rsidP="004D324D">
            <w:pPr>
              <w:rPr>
                <w:rFonts w:ascii="Verdana" w:hAnsi="Verdana"/>
              </w:rPr>
            </w:pPr>
            <w:r>
              <w:rPr>
                <w:rFonts w:ascii="Verdana" w:hAnsi="Verdana"/>
                <w:b/>
              </w:rPr>
              <w:t>Future High Street Fund</w:t>
            </w:r>
          </w:p>
          <w:p w:rsidR="00B766F6" w:rsidRDefault="00B766F6" w:rsidP="004D324D">
            <w:pPr>
              <w:rPr>
                <w:rFonts w:ascii="Verdana" w:hAnsi="Verdana"/>
              </w:rPr>
            </w:pPr>
          </w:p>
          <w:p w:rsidR="006C10C7" w:rsidRDefault="006C10C7" w:rsidP="004D324D">
            <w:pPr>
              <w:rPr>
                <w:rFonts w:ascii="Verdana" w:hAnsi="Verdana"/>
              </w:rPr>
            </w:pPr>
            <w:r>
              <w:rPr>
                <w:rFonts w:ascii="Verdana" w:hAnsi="Verdana"/>
              </w:rPr>
              <w:t xml:space="preserve">H Nicholson and J Rolls gave a presentation on the Expression of Interest submitted for St Austell town centre to the Future High Street Fund (attached). </w:t>
            </w:r>
          </w:p>
          <w:p w:rsidR="006C10C7" w:rsidRDefault="006C10C7" w:rsidP="004D324D">
            <w:pPr>
              <w:rPr>
                <w:rFonts w:ascii="Verdana" w:hAnsi="Verdana"/>
              </w:rPr>
            </w:pPr>
          </w:p>
          <w:p w:rsidR="006C10C7" w:rsidRDefault="006C10C7" w:rsidP="004D324D">
            <w:pPr>
              <w:rPr>
                <w:rFonts w:ascii="Verdana" w:hAnsi="Verdana"/>
              </w:rPr>
            </w:pPr>
            <w:r>
              <w:rPr>
                <w:rFonts w:ascii="Verdana" w:hAnsi="Verdana"/>
              </w:rPr>
              <w:t>The process for applying for this funding through Cornwall Council was announced after the last SABEF meeting. An Expression of Interest was submitted by Community Link Officers in the main towns in Cornwall; St Austell came second and following lobbying by Steve Double MP and Cornwall Council leader Adam Paynter, four towns were able to submit applications to the Ministry of Communities, Housing and Local Government. The application focussed on Old Vicarage Place</w:t>
            </w:r>
            <w:r w:rsidR="001D3468">
              <w:rPr>
                <w:rFonts w:ascii="Verdana" w:hAnsi="Verdana"/>
              </w:rPr>
              <w:t xml:space="preserve"> (OVP)</w:t>
            </w:r>
            <w:r>
              <w:rPr>
                <w:rFonts w:ascii="Verdana" w:hAnsi="Verdana"/>
              </w:rPr>
              <w:t xml:space="preserve">; Mayor Gary King developed the initial idea which has been </w:t>
            </w:r>
            <w:r w:rsidR="001D3468">
              <w:rPr>
                <w:rFonts w:ascii="Verdana" w:hAnsi="Verdana"/>
              </w:rPr>
              <w:t>further developed</w:t>
            </w:r>
            <w:r>
              <w:rPr>
                <w:rFonts w:ascii="Verdana" w:hAnsi="Verdana"/>
              </w:rPr>
              <w:t xml:space="preserve"> by Deputy Mayor Tim Styles, Jon Rolls (RIO) and Matthew Thomson (Cornwall Food Foundation)</w:t>
            </w:r>
            <w:r w:rsidR="001D3468">
              <w:rPr>
                <w:rFonts w:ascii="Verdana" w:hAnsi="Verdana"/>
              </w:rPr>
              <w:t xml:space="preserve">. </w:t>
            </w:r>
          </w:p>
          <w:p w:rsidR="006C10C7" w:rsidRDefault="006C10C7" w:rsidP="004D324D">
            <w:pPr>
              <w:rPr>
                <w:rFonts w:ascii="Verdana" w:hAnsi="Verdana"/>
              </w:rPr>
            </w:pPr>
          </w:p>
          <w:p w:rsidR="006C10C7" w:rsidRDefault="006C10C7" w:rsidP="004D324D">
            <w:pPr>
              <w:rPr>
                <w:rFonts w:ascii="Verdana" w:hAnsi="Verdana"/>
              </w:rPr>
            </w:pPr>
            <w:r>
              <w:rPr>
                <w:rFonts w:ascii="Verdana" w:hAnsi="Verdana"/>
              </w:rPr>
              <w:lastRenderedPageBreak/>
              <w:t>Discussion points:</w:t>
            </w:r>
          </w:p>
          <w:p w:rsidR="002A677F" w:rsidRPr="00D46120" w:rsidRDefault="00654421" w:rsidP="00D46120">
            <w:pPr>
              <w:pStyle w:val="ListParagraph"/>
              <w:numPr>
                <w:ilvl w:val="0"/>
                <w:numId w:val="10"/>
              </w:numPr>
              <w:rPr>
                <w:rFonts w:ascii="Verdana" w:hAnsi="Verdana"/>
              </w:rPr>
            </w:pPr>
            <w:r w:rsidRPr="00D46120">
              <w:rPr>
                <w:rFonts w:ascii="Verdana" w:hAnsi="Verdana"/>
              </w:rPr>
              <w:t>Will</w:t>
            </w:r>
            <w:r w:rsidR="002A677F" w:rsidRPr="00D46120">
              <w:rPr>
                <w:rFonts w:ascii="Verdana" w:hAnsi="Verdana"/>
              </w:rPr>
              <w:t xml:space="preserve"> OVP be purchased? </w:t>
            </w:r>
            <w:r w:rsidR="001D3468" w:rsidRPr="00D46120">
              <w:rPr>
                <w:rFonts w:ascii="Verdana" w:hAnsi="Verdana"/>
              </w:rPr>
              <w:t>The aim is for OVP</w:t>
            </w:r>
            <w:r w:rsidRPr="00D46120">
              <w:rPr>
                <w:rFonts w:ascii="Verdana" w:hAnsi="Verdana"/>
              </w:rPr>
              <w:t xml:space="preserve"> to be owned long term by a social enterprise and part of the funding will set this up. However, it would be helpful if OVP was purchased and ‘held’ by Cornwall Council until this is ready and plans are further developed. </w:t>
            </w:r>
          </w:p>
          <w:p w:rsidR="002A677F" w:rsidRPr="00D46120" w:rsidRDefault="00654421" w:rsidP="00D46120">
            <w:pPr>
              <w:pStyle w:val="ListParagraph"/>
              <w:numPr>
                <w:ilvl w:val="0"/>
                <w:numId w:val="10"/>
              </w:numPr>
              <w:rPr>
                <w:rFonts w:ascii="Verdana" w:hAnsi="Verdana"/>
              </w:rPr>
            </w:pPr>
            <w:r w:rsidRPr="00D46120">
              <w:rPr>
                <w:rFonts w:ascii="Verdana" w:hAnsi="Verdana"/>
              </w:rPr>
              <w:t>It was suggested that the Cornwall Council Investment P</w:t>
            </w:r>
            <w:r w:rsidR="002A677F" w:rsidRPr="00D46120">
              <w:rPr>
                <w:rFonts w:ascii="Verdana" w:hAnsi="Verdana"/>
              </w:rPr>
              <w:t xml:space="preserve">rogramme </w:t>
            </w:r>
            <w:r w:rsidRPr="00D46120">
              <w:rPr>
                <w:rFonts w:ascii="Verdana" w:hAnsi="Verdana"/>
              </w:rPr>
              <w:t>could support this. M Brown commented that, at present, St Austell is not receiving any investment from this fund as housing options are proving difficult to identify. However, c</w:t>
            </w:r>
            <w:r w:rsidR="002A677F" w:rsidRPr="00D46120">
              <w:rPr>
                <w:rFonts w:ascii="Verdana" w:hAnsi="Verdana"/>
              </w:rPr>
              <w:t xml:space="preserve">ommercial investment </w:t>
            </w:r>
            <w:r w:rsidRPr="00D46120">
              <w:rPr>
                <w:rFonts w:ascii="Verdana" w:hAnsi="Verdana"/>
              </w:rPr>
              <w:t xml:space="preserve">may be possible and Cornwall Councillors </w:t>
            </w:r>
            <w:r w:rsidR="002A677F" w:rsidRPr="00D46120">
              <w:rPr>
                <w:rFonts w:ascii="Verdana" w:hAnsi="Verdana"/>
              </w:rPr>
              <w:t xml:space="preserve">could support this. </w:t>
            </w:r>
            <w:r w:rsidRPr="00D46120">
              <w:rPr>
                <w:rFonts w:ascii="Verdana" w:hAnsi="Verdana"/>
              </w:rPr>
              <w:t xml:space="preserve">R Andrew commented that the </w:t>
            </w:r>
            <w:r w:rsidR="002A677F" w:rsidRPr="00D46120">
              <w:rPr>
                <w:rFonts w:ascii="Verdana" w:hAnsi="Verdana"/>
              </w:rPr>
              <w:t xml:space="preserve">Investment programme </w:t>
            </w:r>
            <w:r w:rsidRPr="00D46120">
              <w:rPr>
                <w:rFonts w:ascii="Verdana" w:hAnsi="Verdana"/>
              </w:rPr>
              <w:t xml:space="preserve">process requires </w:t>
            </w:r>
            <w:r w:rsidR="002A677F" w:rsidRPr="00D46120">
              <w:rPr>
                <w:rFonts w:ascii="Verdana" w:hAnsi="Verdana"/>
              </w:rPr>
              <w:t xml:space="preserve">a business case </w:t>
            </w:r>
            <w:r w:rsidRPr="00D46120">
              <w:rPr>
                <w:rFonts w:ascii="Verdana" w:hAnsi="Verdana"/>
              </w:rPr>
              <w:t>and this is not available</w:t>
            </w:r>
            <w:r w:rsidR="002A677F" w:rsidRPr="00D46120">
              <w:rPr>
                <w:rFonts w:ascii="Verdana" w:hAnsi="Verdana"/>
              </w:rPr>
              <w:t xml:space="preserve"> at the moment.</w:t>
            </w:r>
            <w:r w:rsidRPr="00D46120">
              <w:rPr>
                <w:rFonts w:ascii="Verdana" w:hAnsi="Verdana"/>
              </w:rPr>
              <w:t xml:space="preserve"> It was agreed to write to Julian German to request Cornwall Council intervention.</w:t>
            </w:r>
          </w:p>
          <w:p w:rsidR="002A677F" w:rsidRPr="00D46120" w:rsidRDefault="002A677F" w:rsidP="00D46120">
            <w:pPr>
              <w:pStyle w:val="ListParagraph"/>
              <w:numPr>
                <w:ilvl w:val="0"/>
                <w:numId w:val="10"/>
              </w:numPr>
              <w:rPr>
                <w:rFonts w:ascii="Verdana" w:hAnsi="Verdana"/>
              </w:rPr>
            </w:pPr>
            <w:r w:rsidRPr="00D46120">
              <w:rPr>
                <w:rFonts w:ascii="Verdana" w:hAnsi="Verdana"/>
              </w:rPr>
              <w:t xml:space="preserve">M Brown </w:t>
            </w:r>
            <w:r w:rsidR="00654421" w:rsidRPr="00D46120">
              <w:rPr>
                <w:rFonts w:ascii="Verdana" w:hAnsi="Verdana"/>
              </w:rPr>
              <w:t xml:space="preserve">commented that he supported this vision of the </w:t>
            </w:r>
            <w:r w:rsidRPr="00D46120">
              <w:rPr>
                <w:rFonts w:ascii="Verdana" w:hAnsi="Verdana"/>
              </w:rPr>
              <w:t xml:space="preserve">town centre </w:t>
            </w:r>
            <w:r w:rsidR="00654421" w:rsidRPr="00D46120">
              <w:rPr>
                <w:rFonts w:ascii="Verdana" w:hAnsi="Verdana"/>
              </w:rPr>
              <w:t xml:space="preserve">incorporating </w:t>
            </w:r>
            <w:r w:rsidRPr="00D46120">
              <w:rPr>
                <w:rFonts w:ascii="Verdana" w:hAnsi="Verdana"/>
              </w:rPr>
              <w:t xml:space="preserve">community and social enterprise. A Chapman </w:t>
            </w:r>
            <w:r w:rsidR="00654421" w:rsidRPr="00D46120">
              <w:rPr>
                <w:rFonts w:ascii="Verdana" w:hAnsi="Verdana"/>
              </w:rPr>
              <w:t xml:space="preserve">agreed and requested that the presentation of the vision to other groups should use the </w:t>
            </w:r>
            <w:r w:rsidRPr="00D46120">
              <w:rPr>
                <w:rFonts w:ascii="Verdana" w:hAnsi="Verdana"/>
              </w:rPr>
              <w:t xml:space="preserve">St Austell branding. </w:t>
            </w:r>
          </w:p>
          <w:p w:rsidR="002A677F" w:rsidRDefault="002A677F" w:rsidP="004D324D">
            <w:pPr>
              <w:rPr>
                <w:rFonts w:ascii="Verdana" w:hAnsi="Verdana"/>
              </w:rPr>
            </w:pPr>
          </w:p>
          <w:p w:rsidR="002A677F" w:rsidRDefault="00654421" w:rsidP="004D324D">
            <w:pPr>
              <w:rPr>
                <w:rFonts w:ascii="Verdana" w:hAnsi="Verdana"/>
              </w:rPr>
            </w:pPr>
            <w:r>
              <w:rPr>
                <w:rFonts w:ascii="Verdana" w:hAnsi="Verdana"/>
              </w:rPr>
              <w:t>It was felt that there is good synergy with this project and SABEF plans</w:t>
            </w:r>
            <w:r w:rsidR="00031BFB">
              <w:rPr>
                <w:rFonts w:ascii="Verdana" w:hAnsi="Verdana"/>
              </w:rPr>
              <w:t xml:space="preserve">. </w:t>
            </w:r>
            <w:r>
              <w:rPr>
                <w:rFonts w:ascii="Verdana" w:hAnsi="Verdana"/>
              </w:rPr>
              <w:t xml:space="preserve">There was discussion about the most appropriate way </w:t>
            </w:r>
            <w:r w:rsidR="00031BFB">
              <w:rPr>
                <w:rFonts w:ascii="Verdana" w:hAnsi="Verdana"/>
              </w:rPr>
              <w:t xml:space="preserve">to take this forward. H Nicholson reported that Cornwall Council is looking to have follow-up meetings in the towns; there are also aspects of the application which can be taken forward through other funding routes. </w:t>
            </w:r>
          </w:p>
          <w:p w:rsidR="002A677F" w:rsidRDefault="002A677F" w:rsidP="004D324D">
            <w:pPr>
              <w:rPr>
                <w:rFonts w:ascii="Verdana" w:hAnsi="Verdana"/>
              </w:rPr>
            </w:pPr>
          </w:p>
          <w:p w:rsidR="002A677F" w:rsidRDefault="00031BFB" w:rsidP="004D324D">
            <w:pPr>
              <w:rPr>
                <w:rFonts w:ascii="Verdana" w:hAnsi="Verdana"/>
              </w:rPr>
            </w:pPr>
            <w:r>
              <w:rPr>
                <w:rFonts w:ascii="Verdana" w:hAnsi="Verdana"/>
              </w:rPr>
              <w:t>J Rolls commended that it is also important that this initiative is c</w:t>
            </w:r>
            <w:r w:rsidR="002A677F">
              <w:rPr>
                <w:rFonts w:ascii="Verdana" w:hAnsi="Verdana"/>
              </w:rPr>
              <w:t>ommunit</w:t>
            </w:r>
            <w:r>
              <w:rPr>
                <w:rFonts w:ascii="Verdana" w:hAnsi="Verdana"/>
              </w:rPr>
              <w:t>y-</w:t>
            </w:r>
            <w:r w:rsidR="002A677F">
              <w:rPr>
                <w:rFonts w:ascii="Verdana" w:hAnsi="Verdana"/>
              </w:rPr>
              <w:t xml:space="preserve">led </w:t>
            </w:r>
            <w:r>
              <w:rPr>
                <w:rFonts w:ascii="Verdana" w:hAnsi="Verdana"/>
              </w:rPr>
              <w:t>and therefore the process is likely to evolve. It was agreed to include an update on the agenda of the next SABEF meeting</w:t>
            </w:r>
            <w:r w:rsidR="002A677F">
              <w:rPr>
                <w:rFonts w:ascii="Verdana" w:hAnsi="Verdana"/>
              </w:rPr>
              <w:t xml:space="preserve">. </w:t>
            </w:r>
          </w:p>
          <w:p w:rsidR="002A677F" w:rsidRDefault="002A677F" w:rsidP="004D324D">
            <w:pPr>
              <w:rPr>
                <w:rFonts w:ascii="Verdana" w:hAnsi="Verdana"/>
              </w:rPr>
            </w:pPr>
          </w:p>
          <w:p w:rsidR="002A677F" w:rsidRDefault="00031BFB" w:rsidP="004D324D">
            <w:pPr>
              <w:rPr>
                <w:rFonts w:ascii="Verdana" w:hAnsi="Verdana"/>
              </w:rPr>
            </w:pPr>
            <w:r>
              <w:rPr>
                <w:rFonts w:ascii="Verdana" w:hAnsi="Verdana"/>
              </w:rPr>
              <w:t>R Andrew commented that it was important that the Market House is linked in and ready for the next funding round for heritage led regeneration. There is also an initiative to reintroduce spaces for entert</w:t>
            </w:r>
            <w:r w:rsidR="002A677F">
              <w:rPr>
                <w:rFonts w:ascii="Verdana" w:hAnsi="Verdana"/>
              </w:rPr>
              <w:t>ainment</w:t>
            </w:r>
            <w:r>
              <w:rPr>
                <w:rFonts w:ascii="Verdana" w:hAnsi="Verdana"/>
              </w:rPr>
              <w:t xml:space="preserve"> in town centres </w:t>
            </w:r>
            <w:r w:rsidR="002A677F">
              <w:rPr>
                <w:rFonts w:ascii="Verdana" w:hAnsi="Verdana"/>
              </w:rPr>
              <w:t xml:space="preserve">– </w:t>
            </w:r>
            <w:r>
              <w:rPr>
                <w:rFonts w:ascii="Verdana" w:hAnsi="Verdana"/>
              </w:rPr>
              <w:t xml:space="preserve">like the </w:t>
            </w:r>
            <w:r w:rsidR="002A677F">
              <w:rPr>
                <w:rFonts w:ascii="Verdana" w:hAnsi="Verdana"/>
              </w:rPr>
              <w:t>Plen</w:t>
            </w:r>
            <w:r>
              <w:rPr>
                <w:rFonts w:ascii="Verdana" w:hAnsi="Verdana"/>
              </w:rPr>
              <w:t>-</w:t>
            </w:r>
            <w:r w:rsidR="002A677F">
              <w:rPr>
                <w:rFonts w:ascii="Verdana" w:hAnsi="Verdana"/>
              </w:rPr>
              <w:t>an</w:t>
            </w:r>
            <w:r>
              <w:rPr>
                <w:rFonts w:ascii="Verdana" w:hAnsi="Verdana"/>
              </w:rPr>
              <w:t>-</w:t>
            </w:r>
            <w:r w:rsidR="002A677F">
              <w:rPr>
                <w:rFonts w:ascii="Verdana" w:hAnsi="Verdana"/>
              </w:rPr>
              <w:t xml:space="preserve">gwry </w:t>
            </w:r>
            <w:r>
              <w:rPr>
                <w:rFonts w:ascii="Verdana" w:hAnsi="Verdana"/>
              </w:rPr>
              <w:t>(</w:t>
            </w:r>
            <w:r w:rsidR="002A677F">
              <w:rPr>
                <w:rFonts w:ascii="Verdana" w:hAnsi="Verdana"/>
              </w:rPr>
              <w:t>playing</w:t>
            </w:r>
            <w:r w:rsidR="00D46120">
              <w:rPr>
                <w:rFonts w:ascii="Verdana" w:hAnsi="Verdana"/>
              </w:rPr>
              <w:t>/performance</w:t>
            </w:r>
            <w:r w:rsidR="002A677F">
              <w:rPr>
                <w:rFonts w:ascii="Verdana" w:hAnsi="Verdana"/>
              </w:rPr>
              <w:t xml:space="preserve"> place</w:t>
            </w:r>
            <w:r>
              <w:rPr>
                <w:rFonts w:ascii="Verdana" w:hAnsi="Verdana"/>
              </w:rPr>
              <w:t>)</w:t>
            </w:r>
            <w:r w:rsidR="002A677F">
              <w:rPr>
                <w:rFonts w:ascii="Verdana" w:hAnsi="Verdana"/>
              </w:rPr>
              <w:t xml:space="preserve"> areas. </w:t>
            </w:r>
            <w:r>
              <w:rPr>
                <w:rFonts w:ascii="Verdana" w:hAnsi="Verdana"/>
              </w:rPr>
              <w:t>Truro is considering this.</w:t>
            </w:r>
          </w:p>
          <w:p w:rsidR="002A677F" w:rsidRPr="00B766F6" w:rsidRDefault="002A677F" w:rsidP="004D324D">
            <w:pPr>
              <w:rPr>
                <w:rFonts w:ascii="Verdana" w:hAnsi="Verdana"/>
              </w:rPr>
            </w:pPr>
          </w:p>
        </w:tc>
        <w:tc>
          <w:tcPr>
            <w:tcW w:w="640" w:type="dxa"/>
          </w:tcPr>
          <w:p w:rsidR="00B766F6" w:rsidRDefault="00B766F6"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r>
              <w:rPr>
                <w:rFonts w:ascii="Verdana" w:hAnsi="Verdana"/>
              </w:rPr>
              <w:t>JS</w:t>
            </w: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Default="00031BFB" w:rsidP="004D324D">
            <w:pPr>
              <w:rPr>
                <w:rFonts w:ascii="Verdana" w:hAnsi="Verdana"/>
              </w:rPr>
            </w:pPr>
          </w:p>
          <w:p w:rsidR="00031BFB" w:rsidRPr="00F62D67" w:rsidRDefault="00031BFB" w:rsidP="004D324D">
            <w:pPr>
              <w:rPr>
                <w:rFonts w:ascii="Verdana" w:hAnsi="Verdana"/>
              </w:rPr>
            </w:pPr>
            <w:r>
              <w:rPr>
                <w:rFonts w:ascii="Verdana" w:hAnsi="Verdana"/>
              </w:rPr>
              <w:t>HN</w:t>
            </w:r>
          </w:p>
        </w:tc>
      </w:tr>
      <w:tr w:rsidR="00231C63" w:rsidRPr="00F62D67" w:rsidTr="00E21081">
        <w:tc>
          <w:tcPr>
            <w:tcW w:w="534" w:type="dxa"/>
          </w:tcPr>
          <w:p w:rsidR="008A5582" w:rsidRPr="00F62D67" w:rsidRDefault="00D46120" w:rsidP="004D324D">
            <w:pPr>
              <w:rPr>
                <w:rFonts w:ascii="Verdana" w:hAnsi="Verdana"/>
              </w:rPr>
            </w:pPr>
            <w:r>
              <w:rPr>
                <w:rFonts w:ascii="Verdana" w:hAnsi="Verdana"/>
              </w:rPr>
              <w:lastRenderedPageBreak/>
              <w:t>3.</w:t>
            </w:r>
          </w:p>
        </w:tc>
        <w:tc>
          <w:tcPr>
            <w:tcW w:w="8788" w:type="dxa"/>
          </w:tcPr>
          <w:p w:rsidR="002672B5" w:rsidRPr="00031BFB" w:rsidRDefault="00031BFB" w:rsidP="005D650D">
            <w:pPr>
              <w:rPr>
                <w:rFonts w:ascii="Verdana" w:hAnsi="Verdana"/>
                <w:b/>
              </w:rPr>
            </w:pPr>
            <w:r w:rsidRPr="00031BFB">
              <w:rPr>
                <w:rFonts w:ascii="Verdana" w:hAnsi="Verdana" w:cs="Microsoft Sans Serif"/>
                <w:b/>
              </w:rPr>
              <w:t>Notes and actions of the last meeting 23 January 2019</w:t>
            </w:r>
          </w:p>
          <w:p w:rsidR="00A23E5D" w:rsidRDefault="00A23E5D" w:rsidP="005D650D">
            <w:pPr>
              <w:rPr>
                <w:rFonts w:ascii="Verdana" w:hAnsi="Verdana"/>
              </w:rPr>
            </w:pPr>
          </w:p>
          <w:p w:rsidR="00A23E5D" w:rsidRDefault="00A23E5D" w:rsidP="005D650D">
            <w:pPr>
              <w:rPr>
                <w:rFonts w:ascii="Verdana" w:hAnsi="Verdana"/>
              </w:rPr>
            </w:pPr>
            <w:r>
              <w:rPr>
                <w:rFonts w:ascii="Verdana" w:hAnsi="Verdana"/>
              </w:rPr>
              <w:t>R Hurst was present at the last meeting – the notes will be amended.</w:t>
            </w:r>
          </w:p>
          <w:p w:rsidR="00A23E5D" w:rsidRDefault="00A23E5D" w:rsidP="005D650D">
            <w:pPr>
              <w:rPr>
                <w:rFonts w:ascii="Verdana" w:hAnsi="Verdana"/>
              </w:rPr>
            </w:pPr>
          </w:p>
          <w:p w:rsidR="00F04C87" w:rsidRDefault="00031BFB" w:rsidP="005D650D">
            <w:pPr>
              <w:rPr>
                <w:rFonts w:ascii="Verdana" w:hAnsi="Verdana"/>
              </w:rPr>
            </w:pPr>
            <w:r>
              <w:rPr>
                <w:rFonts w:ascii="Verdana" w:hAnsi="Verdana"/>
              </w:rPr>
              <w:t>J Staughton reported that d</w:t>
            </w:r>
            <w:r w:rsidR="002A677F">
              <w:rPr>
                <w:rFonts w:ascii="Verdana" w:hAnsi="Verdana"/>
              </w:rPr>
              <w:t xml:space="preserve">iscussions with St Austell Healthcare </w:t>
            </w:r>
            <w:r>
              <w:rPr>
                <w:rFonts w:ascii="Verdana" w:hAnsi="Verdana"/>
              </w:rPr>
              <w:t>on-</w:t>
            </w:r>
            <w:r w:rsidR="002A677F">
              <w:rPr>
                <w:rFonts w:ascii="Verdana" w:hAnsi="Verdana"/>
              </w:rPr>
              <w:t xml:space="preserve">going </w:t>
            </w:r>
            <w:r>
              <w:rPr>
                <w:rFonts w:ascii="Verdana" w:hAnsi="Verdana"/>
              </w:rPr>
              <w:t xml:space="preserve">with respect to the website, and thanked </w:t>
            </w:r>
            <w:r w:rsidR="00F04C87">
              <w:rPr>
                <w:rFonts w:ascii="Verdana" w:hAnsi="Verdana"/>
              </w:rPr>
              <w:t xml:space="preserve">D Pooley </w:t>
            </w:r>
            <w:r>
              <w:rPr>
                <w:rFonts w:ascii="Verdana" w:hAnsi="Verdana"/>
              </w:rPr>
              <w:t xml:space="preserve">for his </w:t>
            </w:r>
            <w:r w:rsidR="00F04C87">
              <w:rPr>
                <w:rFonts w:ascii="Verdana" w:hAnsi="Verdana"/>
              </w:rPr>
              <w:t>help with governance</w:t>
            </w:r>
            <w:r>
              <w:rPr>
                <w:rFonts w:ascii="Verdana" w:hAnsi="Verdana"/>
              </w:rPr>
              <w:t>.</w:t>
            </w:r>
          </w:p>
          <w:p w:rsidR="00F04C87" w:rsidRPr="00F62D67" w:rsidRDefault="00F04C87" w:rsidP="005D650D">
            <w:pPr>
              <w:rPr>
                <w:rFonts w:ascii="Verdana" w:hAnsi="Verdana"/>
              </w:rPr>
            </w:pPr>
          </w:p>
        </w:tc>
        <w:tc>
          <w:tcPr>
            <w:tcW w:w="640" w:type="dxa"/>
          </w:tcPr>
          <w:p w:rsidR="00F12E64" w:rsidRDefault="00F12E64" w:rsidP="004D324D">
            <w:pPr>
              <w:rPr>
                <w:rFonts w:ascii="Verdana" w:hAnsi="Verdana"/>
              </w:rPr>
            </w:pPr>
          </w:p>
          <w:p w:rsidR="004D324D" w:rsidRDefault="004D324D" w:rsidP="004D324D">
            <w:pPr>
              <w:rPr>
                <w:rFonts w:ascii="Verdana" w:hAnsi="Verdana"/>
              </w:rPr>
            </w:pPr>
          </w:p>
          <w:p w:rsidR="004D324D" w:rsidRPr="00F62D67" w:rsidRDefault="004D324D" w:rsidP="004D324D">
            <w:pPr>
              <w:rPr>
                <w:rFonts w:ascii="Verdana" w:hAnsi="Verdana"/>
              </w:rPr>
            </w:pPr>
            <w:r>
              <w:rPr>
                <w:rFonts w:ascii="Verdana" w:hAnsi="Verdana"/>
              </w:rPr>
              <w:t>HN</w:t>
            </w:r>
          </w:p>
        </w:tc>
      </w:tr>
      <w:tr w:rsidR="00231C63" w:rsidRPr="00F62D67" w:rsidTr="00E21081">
        <w:tc>
          <w:tcPr>
            <w:tcW w:w="534" w:type="dxa"/>
          </w:tcPr>
          <w:p w:rsidR="007D69C7" w:rsidRPr="00F62D67" w:rsidRDefault="00D46120" w:rsidP="004D324D">
            <w:pPr>
              <w:rPr>
                <w:rFonts w:ascii="Verdana" w:hAnsi="Verdana"/>
              </w:rPr>
            </w:pPr>
            <w:r>
              <w:rPr>
                <w:rFonts w:ascii="Verdana" w:hAnsi="Verdana"/>
              </w:rPr>
              <w:t>4</w:t>
            </w:r>
            <w:r w:rsidR="007D69C7" w:rsidRPr="00F62D67">
              <w:rPr>
                <w:rFonts w:ascii="Verdana" w:hAnsi="Verdana"/>
              </w:rPr>
              <w:t>.</w:t>
            </w:r>
          </w:p>
        </w:tc>
        <w:tc>
          <w:tcPr>
            <w:tcW w:w="8788" w:type="dxa"/>
          </w:tcPr>
          <w:p w:rsidR="007D69C7" w:rsidRPr="00F62D67" w:rsidRDefault="007D69C7" w:rsidP="004D324D">
            <w:pPr>
              <w:rPr>
                <w:rFonts w:ascii="Verdana" w:hAnsi="Verdana"/>
              </w:rPr>
            </w:pPr>
            <w:r w:rsidRPr="00F62D67">
              <w:rPr>
                <w:rFonts w:ascii="Verdana" w:hAnsi="Verdana"/>
                <w:b/>
              </w:rPr>
              <w:t>Chairman’s announcements</w:t>
            </w:r>
          </w:p>
          <w:p w:rsidR="007D69C7" w:rsidRDefault="007D69C7" w:rsidP="004D324D">
            <w:pPr>
              <w:rPr>
                <w:rFonts w:ascii="Verdana" w:hAnsi="Verdana"/>
              </w:rPr>
            </w:pPr>
          </w:p>
          <w:p w:rsidR="00F04C87" w:rsidRDefault="00031BFB" w:rsidP="00F04C87">
            <w:pPr>
              <w:rPr>
                <w:rFonts w:ascii="Verdana" w:hAnsi="Verdana"/>
              </w:rPr>
            </w:pPr>
            <w:r>
              <w:rPr>
                <w:rFonts w:ascii="Verdana" w:hAnsi="Verdana"/>
              </w:rPr>
              <w:t>J Staughton stressed the importance for s</w:t>
            </w:r>
            <w:r w:rsidR="00F04C87">
              <w:rPr>
                <w:rFonts w:ascii="Verdana" w:hAnsi="Verdana"/>
              </w:rPr>
              <w:t>upport for A30 link</w:t>
            </w:r>
            <w:r>
              <w:rPr>
                <w:rFonts w:ascii="Verdana" w:hAnsi="Verdana"/>
              </w:rPr>
              <w:t>; to date there has been p</w:t>
            </w:r>
            <w:r w:rsidR="00F04C87">
              <w:rPr>
                <w:rFonts w:ascii="Verdana" w:hAnsi="Verdana"/>
              </w:rPr>
              <w:t>oor representation of support.</w:t>
            </w:r>
            <w:r>
              <w:rPr>
                <w:rFonts w:ascii="Verdana" w:hAnsi="Verdana"/>
              </w:rPr>
              <w:t xml:space="preserve"> A link to the planning application </w:t>
            </w:r>
            <w:r w:rsidR="00892AB8">
              <w:rPr>
                <w:rFonts w:ascii="Verdana" w:hAnsi="Verdana"/>
              </w:rPr>
              <w:t>will</w:t>
            </w:r>
            <w:r>
              <w:rPr>
                <w:rFonts w:ascii="Verdana" w:hAnsi="Verdana"/>
              </w:rPr>
              <w:t xml:space="preserve"> be circulated.</w:t>
            </w:r>
          </w:p>
          <w:p w:rsidR="00F04C87" w:rsidRDefault="00F04C87" w:rsidP="00F04C87">
            <w:pPr>
              <w:rPr>
                <w:rFonts w:ascii="Verdana" w:hAnsi="Verdana"/>
              </w:rPr>
            </w:pPr>
          </w:p>
          <w:p w:rsidR="00892AB8" w:rsidRDefault="00F04C87" w:rsidP="00892AB8">
            <w:pPr>
              <w:rPr>
                <w:rFonts w:ascii="Verdana" w:hAnsi="Verdana"/>
              </w:rPr>
            </w:pPr>
            <w:r>
              <w:rPr>
                <w:rFonts w:ascii="Verdana" w:hAnsi="Verdana"/>
              </w:rPr>
              <w:t xml:space="preserve">J Swain </w:t>
            </w:r>
            <w:r w:rsidR="00892AB8">
              <w:rPr>
                <w:rFonts w:ascii="Verdana" w:hAnsi="Verdana"/>
              </w:rPr>
              <w:t>provided the following updates:</w:t>
            </w:r>
          </w:p>
          <w:p w:rsidR="00892AB8" w:rsidRPr="00892AB8" w:rsidRDefault="004D324D" w:rsidP="00892AB8">
            <w:pPr>
              <w:pStyle w:val="ListParagraph"/>
              <w:numPr>
                <w:ilvl w:val="0"/>
                <w:numId w:val="9"/>
              </w:numPr>
              <w:rPr>
                <w:rFonts w:ascii="Verdana" w:eastAsia="Times New Roman" w:hAnsi="Verdana"/>
              </w:rPr>
            </w:pPr>
            <w:r>
              <w:rPr>
                <w:rFonts w:ascii="Verdana" w:eastAsia="Times New Roman" w:hAnsi="Verdana"/>
              </w:rPr>
              <w:t>Wheal Martyn has expanded it</w:t>
            </w:r>
            <w:r w:rsidR="00892AB8" w:rsidRPr="00892AB8">
              <w:rPr>
                <w:rFonts w:ascii="Verdana" w:eastAsia="Times New Roman" w:hAnsi="Verdana"/>
              </w:rPr>
              <w:t>s social prescribing provision to include Arts and Craft sessions</w:t>
            </w:r>
          </w:p>
          <w:p w:rsidR="00892AB8" w:rsidRPr="00D46120" w:rsidRDefault="00D46120" w:rsidP="00D46120">
            <w:pPr>
              <w:pStyle w:val="ListParagraph"/>
              <w:numPr>
                <w:ilvl w:val="0"/>
                <w:numId w:val="9"/>
              </w:numPr>
              <w:rPr>
                <w:rFonts w:ascii="Verdana" w:eastAsia="Times New Roman" w:hAnsi="Verdana"/>
              </w:rPr>
            </w:pPr>
            <w:r>
              <w:rPr>
                <w:rFonts w:ascii="Verdana" w:eastAsia="Times New Roman" w:hAnsi="Verdana"/>
              </w:rPr>
              <w:t>Jackie is now</w:t>
            </w:r>
            <w:r w:rsidR="00892AB8" w:rsidRPr="00D46120">
              <w:rPr>
                <w:rFonts w:ascii="Verdana" w:eastAsia="Times New Roman" w:hAnsi="Verdana"/>
              </w:rPr>
              <w:t xml:space="preserve"> Chair of Board for the Cornwall Chamber of Commerce </w:t>
            </w:r>
          </w:p>
          <w:p w:rsidR="00892AB8" w:rsidRPr="00892AB8" w:rsidRDefault="00892AB8" w:rsidP="00892AB8">
            <w:pPr>
              <w:pStyle w:val="ListParagraph"/>
              <w:numPr>
                <w:ilvl w:val="0"/>
                <w:numId w:val="9"/>
              </w:numPr>
              <w:rPr>
                <w:rFonts w:ascii="Verdana" w:eastAsia="Times New Roman" w:hAnsi="Verdana"/>
              </w:rPr>
            </w:pPr>
            <w:r w:rsidRPr="00892AB8">
              <w:rPr>
                <w:rFonts w:ascii="Verdana" w:eastAsia="Times New Roman" w:hAnsi="Verdana"/>
              </w:rPr>
              <w:lastRenderedPageBreak/>
              <w:t>Tristan Netherton is the new Chair for the St Austell Chamber.</w:t>
            </w:r>
          </w:p>
          <w:p w:rsidR="008A7E81" w:rsidRDefault="008A7E81" w:rsidP="004D324D">
            <w:pPr>
              <w:rPr>
                <w:rFonts w:ascii="Verdana" w:hAnsi="Verdana"/>
              </w:rPr>
            </w:pPr>
          </w:p>
          <w:p w:rsidR="00892AB8" w:rsidRDefault="00892AB8" w:rsidP="004D324D">
            <w:pPr>
              <w:rPr>
                <w:rFonts w:ascii="Verdana" w:hAnsi="Verdana"/>
              </w:rPr>
            </w:pPr>
            <w:r>
              <w:rPr>
                <w:rFonts w:ascii="Verdana" w:hAnsi="Verdana"/>
              </w:rPr>
              <w:t>Congratulations were expressed to J Swain and T Netherton.</w:t>
            </w:r>
          </w:p>
          <w:p w:rsidR="00892AB8" w:rsidRDefault="00892AB8" w:rsidP="004D324D">
            <w:pPr>
              <w:rPr>
                <w:rFonts w:ascii="Verdana" w:hAnsi="Verdana"/>
              </w:rPr>
            </w:pPr>
          </w:p>
          <w:p w:rsidR="00F30359" w:rsidRDefault="00892AB8" w:rsidP="005D650D">
            <w:pPr>
              <w:rPr>
                <w:rFonts w:ascii="Verdana" w:hAnsi="Verdana"/>
              </w:rPr>
            </w:pPr>
            <w:r>
              <w:rPr>
                <w:rFonts w:ascii="Verdana" w:hAnsi="Verdana"/>
              </w:rPr>
              <w:t>J Staughton reported that he has been approached by Wendy Earle about the c</w:t>
            </w:r>
            <w:r w:rsidR="00F04C87">
              <w:rPr>
                <w:rFonts w:ascii="Verdana" w:hAnsi="Verdana"/>
              </w:rPr>
              <w:t xml:space="preserve">reation of </w:t>
            </w:r>
            <w:r>
              <w:rPr>
                <w:rFonts w:ascii="Verdana" w:hAnsi="Verdana"/>
              </w:rPr>
              <w:t xml:space="preserve">a new group - </w:t>
            </w:r>
            <w:r w:rsidR="00F04C87">
              <w:rPr>
                <w:rFonts w:ascii="Verdana" w:hAnsi="Verdana"/>
              </w:rPr>
              <w:t>Friends of St Austell station</w:t>
            </w:r>
            <w:r>
              <w:rPr>
                <w:rFonts w:ascii="Verdana" w:hAnsi="Verdana"/>
              </w:rPr>
              <w:t xml:space="preserve">. It was agreed that </w:t>
            </w:r>
            <w:r w:rsidR="00F04C87">
              <w:rPr>
                <w:rFonts w:ascii="Verdana" w:hAnsi="Verdana"/>
              </w:rPr>
              <w:t xml:space="preserve">SABEF </w:t>
            </w:r>
            <w:r>
              <w:rPr>
                <w:rFonts w:ascii="Verdana" w:hAnsi="Verdana"/>
              </w:rPr>
              <w:t xml:space="preserve">could </w:t>
            </w:r>
            <w:r w:rsidR="00F04C87">
              <w:rPr>
                <w:rFonts w:ascii="Verdana" w:hAnsi="Verdana"/>
              </w:rPr>
              <w:t>become a friend</w:t>
            </w:r>
            <w:r>
              <w:rPr>
                <w:rFonts w:ascii="Verdana" w:hAnsi="Verdana"/>
              </w:rPr>
              <w:t xml:space="preserve"> if there was not monetary requirement and that a letter of support could be sent.</w:t>
            </w:r>
          </w:p>
          <w:p w:rsidR="00CF141A" w:rsidRDefault="00CF141A" w:rsidP="005D650D">
            <w:pPr>
              <w:rPr>
                <w:rFonts w:ascii="Verdana" w:hAnsi="Verdana"/>
              </w:rPr>
            </w:pPr>
          </w:p>
          <w:p w:rsidR="00CF141A" w:rsidRDefault="00CF141A" w:rsidP="005D650D">
            <w:pPr>
              <w:rPr>
                <w:rFonts w:ascii="Verdana" w:hAnsi="Verdana"/>
              </w:rPr>
            </w:pPr>
            <w:r>
              <w:rPr>
                <w:rFonts w:ascii="Verdana" w:hAnsi="Verdana"/>
              </w:rPr>
              <w:t>J Staughton also reported that St Austell Brewery was hosting a visit from Prince Charles on 5</w:t>
            </w:r>
            <w:r w:rsidRPr="00CF141A">
              <w:rPr>
                <w:rFonts w:ascii="Verdana" w:hAnsi="Verdana"/>
                <w:vertAlign w:val="superscript"/>
              </w:rPr>
              <w:t>th</w:t>
            </w:r>
            <w:r>
              <w:rPr>
                <w:rFonts w:ascii="Verdana" w:hAnsi="Verdana"/>
              </w:rPr>
              <w:t xml:space="preserve"> April. As part of this event, a tree will be presented to the Prince Charles, and a duplicate will be planted in the town centre. The aim of this is to have a return visit to the town centre in 2-3 years.</w:t>
            </w:r>
          </w:p>
          <w:p w:rsidR="00F04C87" w:rsidRPr="00F62D67" w:rsidRDefault="00F04C87" w:rsidP="005D650D">
            <w:pPr>
              <w:rPr>
                <w:rFonts w:ascii="Verdana" w:hAnsi="Verdana"/>
              </w:rPr>
            </w:pPr>
          </w:p>
        </w:tc>
        <w:tc>
          <w:tcPr>
            <w:tcW w:w="640" w:type="dxa"/>
          </w:tcPr>
          <w:p w:rsidR="00A90346" w:rsidRDefault="00A90346"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r>
              <w:rPr>
                <w:rFonts w:ascii="Verdana" w:hAnsi="Verdana"/>
              </w:rPr>
              <w:t>HN</w:t>
            </w: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Default="00D46120" w:rsidP="004D324D">
            <w:pPr>
              <w:rPr>
                <w:rFonts w:ascii="Verdana" w:hAnsi="Verdana"/>
              </w:rPr>
            </w:pPr>
          </w:p>
          <w:p w:rsidR="00D46120" w:rsidRPr="00F62D67" w:rsidRDefault="00D46120" w:rsidP="004D324D">
            <w:pPr>
              <w:rPr>
                <w:rFonts w:ascii="Verdana" w:hAnsi="Verdana"/>
              </w:rPr>
            </w:pPr>
            <w:r>
              <w:rPr>
                <w:rFonts w:ascii="Verdana" w:hAnsi="Verdana"/>
              </w:rPr>
              <w:t>JS</w:t>
            </w:r>
          </w:p>
        </w:tc>
      </w:tr>
      <w:tr w:rsidR="00231C63" w:rsidRPr="00F62D67" w:rsidTr="00E21081">
        <w:tc>
          <w:tcPr>
            <w:tcW w:w="534" w:type="dxa"/>
          </w:tcPr>
          <w:p w:rsidR="00473FE6" w:rsidRPr="00F62D67" w:rsidRDefault="004D324D" w:rsidP="004D324D">
            <w:pPr>
              <w:rPr>
                <w:rFonts w:ascii="Verdana" w:hAnsi="Verdana"/>
              </w:rPr>
            </w:pPr>
            <w:r>
              <w:rPr>
                <w:rFonts w:ascii="Verdana" w:hAnsi="Verdana"/>
              </w:rPr>
              <w:lastRenderedPageBreak/>
              <w:t>5.</w:t>
            </w:r>
          </w:p>
        </w:tc>
        <w:tc>
          <w:tcPr>
            <w:tcW w:w="8788" w:type="dxa"/>
          </w:tcPr>
          <w:p w:rsidR="00F12E64" w:rsidRPr="004D324D" w:rsidRDefault="00F12E64" w:rsidP="00F12E64">
            <w:pPr>
              <w:rPr>
                <w:rFonts w:ascii="Verdana" w:hAnsi="Verdana" w:cs="Arial"/>
                <w:b/>
              </w:rPr>
            </w:pPr>
            <w:r w:rsidRPr="004D324D">
              <w:rPr>
                <w:rFonts w:ascii="Verdana" w:hAnsi="Verdana" w:cs="Arial"/>
                <w:b/>
              </w:rPr>
              <w:t>SABEF Coastal Communities Fund</w:t>
            </w:r>
          </w:p>
          <w:p w:rsidR="00B010DE" w:rsidRPr="00B010DE" w:rsidRDefault="00B010DE" w:rsidP="00B010DE">
            <w:pPr>
              <w:tabs>
                <w:tab w:val="left" w:pos="8080"/>
              </w:tabs>
              <w:rPr>
                <w:rFonts w:ascii="Verdana" w:hAnsi="Verdana"/>
              </w:rPr>
            </w:pPr>
          </w:p>
          <w:p w:rsidR="00B010DE" w:rsidRPr="00B010DE" w:rsidRDefault="00B010DE" w:rsidP="00B010DE">
            <w:pPr>
              <w:tabs>
                <w:tab w:val="left" w:pos="8080"/>
              </w:tabs>
              <w:rPr>
                <w:rFonts w:ascii="Verdana" w:hAnsi="Verdana"/>
                <w:u w:val="single"/>
              </w:rPr>
            </w:pPr>
            <w:r w:rsidRPr="00B010DE">
              <w:rPr>
                <w:rFonts w:ascii="Verdana" w:hAnsi="Verdana"/>
                <w:u w:val="single"/>
              </w:rPr>
              <w:t>Project highlight Report</w:t>
            </w:r>
          </w:p>
          <w:p w:rsidR="00892AB8" w:rsidRPr="00B010DE" w:rsidRDefault="00892AB8" w:rsidP="00B07CAB">
            <w:pPr>
              <w:rPr>
                <w:rFonts w:ascii="Verdana" w:hAnsi="Verdana"/>
              </w:rPr>
            </w:pPr>
          </w:p>
          <w:p w:rsidR="00231C63" w:rsidRPr="00B010DE" w:rsidRDefault="00892AB8" w:rsidP="00B07CAB">
            <w:pPr>
              <w:rPr>
                <w:rFonts w:ascii="Verdana" w:hAnsi="Verdana"/>
              </w:rPr>
            </w:pPr>
            <w:r w:rsidRPr="00B010DE">
              <w:rPr>
                <w:rFonts w:ascii="Verdana" w:hAnsi="Verdana"/>
              </w:rPr>
              <w:t xml:space="preserve">N Hotchin referred to the </w:t>
            </w:r>
            <w:r w:rsidR="00F04C87" w:rsidRPr="00B010DE">
              <w:rPr>
                <w:rFonts w:ascii="Verdana" w:hAnsi="Verdana"/>
              </w:rPr>
              <w:t>Highlight report (to be circulated</w:t>
            </w:r>
            <w:r w:rsidRPr="00B010DE">
              <w:rPr>
                <w:rFonts w:ascii="Verdana" w:hAnsi="Verdana"/>
              </w:rPr>
              <w:t xml:space="preserve"> with the notes</w:t>
            </w:r>
            <w:r w:rsidR="00F04C87" w:rsidRPr="00B010DE">
              <w:rPr>
                <w:rFonts w:ascii="Verdana" w:hAnsi="Verdana"/>
              </w:rPr>
              <w:t xml:space="preserve">). </w:t>
            </w:r>
            <w:r w:rsidRPr="00B010DE">
              <w:rPr>
                <w:rFonts w:ascii="Verdana" w:hAnsi="Verdana"/>
              </w:rPr>
              <w:t>Key achieve</w:t>
            </w:r>
            <w:r w:rsidR="00F04C87" w:rsidRPr="00B010DE">
              <w:rPr>
                <w:rFonts w:ascii="Verdana" w:hAnsi="Verdana"/>
              </w:rPr>
              <w:t>ments</w:t>
            </w:r>
            <w:r w:rsidRPr="00B010DE">
              <w:rPr>
                <w:rFonts w:ascii="Verdana" w:hAnsi="Verdana"/>
              </w:rPr>
              <w:t xml:space="preserve"> have been</w:t>
            </w:r>
            <w:r w:rsidR="00F04C87" w:rsidRPr="00B010DE">
              <w:rPr>
                <w:rFonts w:ascii="Verdana" w:hAnsi="Verdana"/>
              </w:rPr>
              <w:t xml:space="preserve">: </w:t>
            </w:r>
          </w:p>
          <w:p w:rsidR="00231C63" w:rsidRPr="00B010DE" w:rsidRDefault="00231C63" w:rsidP="00B07CAB">
            <w:pPr>
              <w:rPr>
                <w:rFonts w:ascii="Verdana" w:hAnsi="Verdana"/>
              </w:rPr>
            </w:pPr>
          </w:p>
          <w:tbl>
            <w:tblPr>
              <w:tblW w:w="8367" w:type="dxa"/>
              <w:tblLayout w:type="fixed"/>
              <w:tblLook w:val="04A0" w:firstRow="1" w:lastRow="0" w:firstColumn="1" w:lastColumn="0" w:noHBand="0" w:noVBand="1"/>
            </w:tblPr>
            <w:tblGrid>
              <w:gridCol w:w="8367"/>
            </w:tblGrid>
            <w:tr w:rsidR="00B010DE" w:rsidRPr="00B010DE" w:rsidTr="00231C63">
              <w:trPr>
                <w:trHeight w:val="278"/>
              </w:trPr>
              <w:tc>
                <w:tcPr>
                  <w:tcW w:w="83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Recruitment - Ceramic/Greening Curators/Project Manager/PR/Events and Greening Support resources - Approved at SABEF Exec Board 23.01.19</w:t>
                  </w:r>
                </w:p>
              </w:tc>
            </w:tr>
            <w:tr w:rsidR="00B010DE" w:rsidRPr="00B010DE" w:rsidTr="00231C63">
              <w:trPr>
                <w:trHeight w:val="278"/>
              </w:trPr>
              <w:tc>
                <w:tcPr>
                  <w:tcW w:w="83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Masterplan Phase 1 Draft - Complete - Approved at SABEF Exec 23.01.19</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Website - Design/Technical build/Content - Progress presented to SABEF Exec today</w:t>
                  </w:r>
                </w:p>
              </w:tc>
            </w:tr>
            <w:tr w:rsidR="00B010DE" w:rsidRPr="00B010DE" w:rsidTr="00231C63">
              <w:trPr>
                <w:trHeight w:val="600"/>
              </w:trPr>
              <w:tc>
                <w:tcPr>
                  <w:tcW w:w="8367"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Design/Plans - Draft high</w:t>
                  </w:r>
                  <w:r w:rsidR="002B4084">
                    <w:rPr>
                      <w:rFonts w:ascii="Verdana" w:eastAsia="Times New Roman" w:hAnsi="Verdana" w:cs="Arial"/>
                      <w:lang w:eastAsia="en-GB"/>
                    </w:rPr>
                    <w:t>-</w:t>
                  </w:r>
                  <w:r w:rsidRPr="00231C63">
                    <w:rPr>
                      <w:rFonts w:ascii="Verdana" w:eastAsia="Times New Roman" w:hAnsi="Verdana" w:cs="Arial"/>
                      <w:lang w:eastAsia="en-GB"/>
                    </w:rPr>
                    <w:t>level plans - complete. Rollout and Presentations made to; CoC/Town Council/Community Network Panel. Links made with stakeholders/partner organisations to progress and discuss. E.g. Kneehigh/TC/CC/WRP. H</w:t>
                  </w:r>
                  <w:r w:rsidR="002B4084">
                    <w:rPr>
                      <w:rFonts w:ascii="Verdana" w:eastAsia="Times New Roman" w:hAnsi="Verdana" w:cs="Arial"/>
                      <w:lang w:eastAsia="en-GB"/>
                    </w:rPr>
                    <w:t>i</w:t>
                  </w:r>
                  <w:r w:rsidRPr="00231C63">
                    <w:rPr>
                      <w:rFonts w:ascii="Verdana" w:eastAsia="Times New Roman" w:hAnsi="Verdana" w:cs="Arial"/>
                      <w:lang w:eastAsia="en-GB"/>
                    </w:rPr>
                    <w:t>ghways Links made to progress planning permissions and to establish constraints with regards to roundabout planting.</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Ceramic Curators/Experts/PMgrs commissioned to progress Whitegold/Ceramics Prize/Clay Exchange</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Whitegold Activities - THS Parasite Training Days (Creative Front) and The Hive workshop event fully supported by the team</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Masterplan Phase 1 roll out - complete</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Garden Festival kick off meeting complete with actions underway to prog</w:t>
                  </w:r>
                  <w:r w:rsidR="00B97B64">
                    <w:rPr>
                      <w:rFonts w:ascii="Verdana" w:eastAsia="Times New Roman" w:hAnsi="Verdana" w:cs="Arial"/>
                      <w:lang w:eastAsia="en-GB"/>
                    </w:rPr>
                    <w:t>r</w:t>
                  </w:r>
                  <w:r w:rsidRPr="00231C63">
                    <w:rPr>
                      <w:rFonts w:ascii="Verdana" w:eastAsia="Times New Roman" w:hAnsi="Verdana" w:cs="Arial"/>
                      <w:lang w:eastAsia="en-GB"/>
                    </w:rPr>
                    <w:t>ess and community engagement commenced</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 xml:space="preserve">Engagement activities with the wider community commenced/working with Cornwall VSF/Town Council/CC/schools &amp; Colleges etc... </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GWG meeting held - 27.02.19</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Project team mobilised and tasks/actions underway</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Review of GDPR compliance taken place and updated where appropriate</w:t>
                  </w:r>
                </w:p>
              </w:tc>
            </w:tr>
            <w:tr w:rsidR="00B010DE" w:rsidRPr="00B010DE" w:rsidTr="00231C63">
              <w:trPr>
                <w:trHeight w:val="285"/>
              </w:trPr>
              <w:tc>
                <w:tcPr>
                  <w:tcW w:w="8367"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Governance processes agreed</w:t>
                  </w:r>
                </w:p>
              </w:tc>
            </w:tr>
          </w:tbl>
          <w:p w:rsidR="00231C63" w:rsidRPr="00B010DE" w:rsidRDefault="00F04C87" w:rsidP="00B07CAB">
            <w:pPr>
              <w:rPr>
                <w:rFonts w:ascii="Verdana" w:hAnsi="Verdana"/>
              </w:rPr>
            </w:pPr>
            <w:r w:rsidRPr="00B010DE">
              <w:rPr>
                <w:rFonts w:ascii="Verdana" w:hAnsi="Verdana"/>
              </w:rPr>
              <w:t xml:space="preserve">Next period </w:t>
            </w:r>
            <w:r w:rsidR="00231C63" w:rsidRPr="00B010DE">
              <w:rPr>
                <w:rFonts w:ascii="Verdana" w:hAnsi="Verdana"/>
              </w:rPr>
              <w:t>key activities are:</w:t>
            </w:r>
          </w:p>
          <w:p w:rsidR="00231C63" w:rsidRPr="00B010DE" w:rsidRDefault="00231C63" w:rsidP="00B07CAB">
            <w:pPr>
              <w:rPr>
                <w:rFonts w:ascii="Verdana" w:hAnsi="Verdana"/>
              </w:rPr>
            </w:pPr>
          </w:p>
          <w:tbl>
            <w:tblPr>
              <w:tblW w:w="8504" w:type="dxa"/>
              <w:tblLayout w:type="fixed"/>
              <w:tblLook w:val="04A0" w:firstRow="1" w:lastRow="0" w:firstColumn="1" w:lastColumn="0" w:noHBand="0" w:noVBand="1"/>
            </w:tblPr>
            <w:tblGrid>
              <w:gridCol w:w="8504"/>
            </w:tblGrid>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Wider community activities/workshops/roadshows to commence</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lastRenderedPageBreak/>
                    <w:t>A391/A390 "as built" Drawings to be obtained/Planning permission expectations to be explored/links with Cormac Street Works/Cormac Estimating/Highways to be made</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 xml:space="preserve">Master plans to be prioritised. </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Detailed plans to be finalised</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Wild</w:t>
                  </w:r>
                  <w:r w:rsidR="00B97B64">
                    <w:rPr>
                      <w:rFonts w:ascii="Verdana" w:eastAsia="Times New Roman" w:hAnsi="Verdana" w:cs="Arial"/>
                      <w:lang w:eastAsia="en-GB"/>
                    </w:rPr>
                    <w:t>f</w:t>
                  </w:r>
                  <w:r w:rsidRPr="00231C63">
                    <w:rPr>
                      <w:rFonts w:ascii="Verdana" w:eastAsia="Times New Roman" w:hAnsi="Verdana" w:cs="Arial"/>
                      <w:lang w:eastAsia="en-GB"/>
                    </w:rPr>
                    <w:t>lower Consultation to take place - April 3rd by Pictorial Meadows</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Timelines/Activities/Tasks/Milestones to be worked up - GANTT in progress</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000000"/>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Garden Festival/Whitegold Festival plans to be progressed/Promotional activities to be complete.</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Contractor tender process to commence/ITT for garden projects (where applicable)/Cormac accredited contractors list to be explored.</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Ceramic Artist briefs to be complete</w:t>
                  </w:r>
                </w:p>
              </w:tc>
            </w:tr>
            <w:tr w:rsidR="00B010DE" w:rsidRPr="00B010DE" w:rsidTr="00231C63">
              <w:trPr>
                <w:trHeight w:val="285"/>
              </w:trPr>
              <w:tc>
                <w:tcPr>
                  <w:tcW w:w="8504" w:type="dxa"/>
                  <w:tcBorders>
                    <w:top w:val="single" w:sz="4" w:space="0" w:color="auto"/>
                    <w:left w:val="single" w:sz="4" w:space="0" w:color="auto"/>
                    <w:bottom w:val="single" w:sz="4" w:space="0" w:color="auto"/>
                    <w:right w:val="single" w:sz="4" w:space="0" w:color="auto"/>
                  </w:tcBorders>
                  <w:shd w:val="clear" w:color="auto" w:fill="auto"/>
                  <w:hideMark/>
                </w:tcPr>
                <w:p w:rsidR="00231C63" w:rsidRPr="00231C63" w:rsidRDefault="00231C63" w:rsidP="00231C63">
                  <w:pPr>
                    <w:spacing w:after="0" w:line="240" w:lineRule="auto"/>
                    <w:rPr>
                      <w:rFonts w:ascii="Verdana" w:eastAsia="Times New Roman" w:hAnsi="Verdana" w:cs="Arial"/>
                      <w:lang w:eastAsia="en-GB"/>
                    </w:rPr>
                  </w:pPr>
                  <w:r w:rsidRPr="00231C63">
                    <w:rPr>
                      <w:rFonts w:ascii="Verdana" w:eastAsia="Times New Roman" w:hAnsi="Verdana" w:cs="Arial"/>
                      <w:lang w:eastAsia="en-GB"/>
                    </w:rPr>
                    <w:t>Explore university study of the project re: evaluation/outcomes/impact</w:t>
                  </w:r>
                </w:p>
              </w:tc>
            </w:tr>
          </w:tbl>
          <w:p w:rsidR="00231C63" w:rsidRPr="00B010DE" w:rsidRDefault="00231C63" w:rsidP="00B07CAB">
            <w:pPr>
              <w:rPr>
                <w:rFonts w:ascii="Verdana" w:hAnsi="Verdana"/>
              </w:rPr>
            </w:pPr>
          </w:p>
          <w:p w:rsidR="00F04C87" w:rsidRPr="00B010DE" w:rsidRDefault="00231C63" w:rsidP="00B07CAB">
            <w:pPr>
              <w:rPr>
                <w:rFonts w:ascii="Verdana" w:hAnsi="Verdana"/>
              </w:rPr>
            </w:pPr>
            <w:r w:rsidRPr="00B010DE">
              <w:rPr>
                <w:rFonts w:ascii="Verdana" w:hAnsi="Verdana"/>
              </w:rPr>
              <w:t xml:space="preserve">Pictorial Meadows are </w:t>
            </w:r>
            <w:r w:rsidR="00F04C87" w:rsidRPr="00B010DE">
              <w:rPr>
                <w:rFonts w:ascii="Verdana" w:hAnsi="Verdana"/>
              </w:rPr>
              <w:t>wildflower consultants</w:t>
            </w:r>
            <w:r w:rsidRPr="00B010DE">
              <w:rPr>
                <w:rFonts w:ascii="Verdana" w:hAnsi="Verdana"/>
              </w:rPr>
              <w:t xml:space="preserve"> who worked on the Olympic park</w:t>
            </w:r>
            <w:r w:rsidR="00F04C87" w:rsidRPr="00B010DE">
              <w:rPr>
                <w:rFonts w:ascii="Verdana" w:hAnsi="Verdana"/>
              </w:rPr>
              <w:t>.</w:t>
            </w:r>
            <w:r w:rsidRPr="00B010DE">
              <w:rPr>
                <w:rFonts w:ascii="Verdana" w:hAnsi="Verdana"/>
              </w:rPr>
              <w:t xml:space="preserve"> Discussions with Highways are taking place.</w:t>
            </w:r>
          </w:p>
          <w:p w:rsidR="00892AB8" w:rsidRPr="00B010DE" w:rsidRDefault="00892AB8" w:rsidP="00B07CAB">
            <w:pPr>
              <w:rPr>
                <w:rFonts w:ascii="Verdana" w:hAnsi="Verdana"/>
              </w:rPr>
            </w:pPr>
          </w:p>
          <w:p w:rsidR="00F04C87" w:rsidRPr="00B010DE" w:rsidRDefault="00892AB8" w:rsidP="00B07CAB">
            <w:pPr>
              <w:rPr>
                <w:rFonts w:ascii="Verdana" w:hAnsi="Verdana"/>
              </w:rPr>
            </w:pPr>
            <w:r w:rsidRPr="00B010DE">
              <w:rPr>
                <w:rFonts w:ascii="Verdana" w:hAnsi="Verdana"/>
              </w:rPr>
              <w:t xml:space="preserve">It was highlighted that </w:t>
            </w:r>
            <w:r w:rsidR="00F04C87" w:rsidRPr="00B010DE">
              <w:rPr>
                <w:rFonts w:ascii="Verdana" w:hAnsi="Verdana"/>
              </w:rPr>
              <w:t xml:space="preserve">costs </w:t>
            </w:r>
            <w:r w:rsidRPr="00B010DE">
              <w:rPr>
                <w:rFonts w:ascii="Verdana" w:hAnsi="Verdana"/>
              </w:rPr>
              <w:t xml:space="preserve">and </w:t>
            </w:r>
            <w:r w:rsidR="00F04C87" w:rsidRPr="00B010DE">
              <w:rPr>
                <w:rFonts w:ascii="Verdana" w:hAnsi="Verdana"/>
              </w:rPr>
              <w:t xml:space="preserve">priority sites </w:t>
            </w:r>
            <w:r w:rsidRPr="00B010DE">
              <w:rPr>
                <w:rFonts w:ascii="Verdana" w:hAnsi="Verdana"/>
              </w:rPr>
              <w:t>would be presented at the next meeting.</w:t>
            </w:r>
          </w:p>
          <w:p w:rsidR="00F07A09" w:rsidRPr="00B010DE" w:rsidRDefault="00F07A09" w:rsidP="00B07CAB">
            <w:pPr>
              <w:rPr>
                <w:rFonts w:ascii="Verdana" w:hAnsi="Verdana"/>
              </w:rPr>
            </w:pPr>
          </w:p>
          <w:p w:rsidR="00F04C87" w:rsidRPr="00B010DE" w:rsidRDefault="00892AB8" w:rsidP="00B07CAB">
            <w:pPr>
              <w:rPr>
                <w:rFonts w:ascii="Verdana" w:hAnsi="Verdana"/>
              </w:rPr>
            </w:pPr>
            <w:r w:rsidRPr="00B010DE">
              <w:rPr>
                <w:rFonts w:ascii="Verdana" w:hAnsi="Verdana"/>
              </w:rPr>
              <w:t xml:space="preserve">M Brown commented that the </w:t>
            </w:r>
            <w:r w:rsidR="00F04C87" w:rsidRPr="00B010DE">
              <w:rPr>
                <w:rFonts w:ascii="Verdana" w:hAnsi="Verdana"/>
              </w:rPr>
              <w:t xml:space="preserve">presentation </w:t>
            </w:r>
            <w:r w:rsidRPr="00B010DE">
              <w:rPr>
                <w:rFonts w:ascii="Verdana" w:hAnsi="Verdana"/>
              </w:rPr>
              <w:t xml:space="preserve">to the Town Council </w:t>
            </w:r>
            <w:r w:rsidR="00F04C87" w:rsidRPr="00B010DE">
              <w:rPr>
                <w:rFonts w:ascii="Verdana" w:hAnsi="Verdana"/>
              </w:rPr>
              <w:t xml:space="preserve">went well </w:t>
            </w:r>
            <w:r w:rsidRPr="00B010DE">
              <w:rPr>
                <w:rFonts w:ascii="Verdana" w:hAnsi="Verdana"/>
              </w:rPr>
              <w:t>the previous</w:t>
            </w:r>
            <w:r w:rsidR="00F04C87" w:rsidRPr="00B010DE">
              <w:rPr>
                <w:rFonts w:ascii="Verdana" w:hAnsi="Verdana"/>
              </w:rPr>
              <w:t xml:space="preserve"> night. </w:t>
            </w:r>
            <w:r w:rsidRPr="00B010DE">
              <w:rPr>
                <w:rFonts w:ascii="Verdana" w:hAnsi="Verdana"/>
              </w:rPr>
              <w:t>In an agenda item later on, g</w:t>
            </w:r>
            <w:r w:rsidR="00F04C87" w:rsidRPr="00B010DE">
              <w:rPr>
                <w:rFonts w:ascii="Verdana" w:hAnsi="Verdana"/>
              </w:rPr>
              <w:t xml:space="preserve">overnance arrangements </w:t>
            </w:r>
            <w:r w:rsidRPr="00B010DE">
              <w:rPr>
                <w:rFonts w:ascii="Verdana" w:hAnsi="Verdana"/>
              </w:rPr>
              <w:t xml:space="preserve">were </w:t>
            </w:r>
            <w:r w:rsidR="00F04C87" w:rsidRPr="00B010DE">
              <w:rPr>
                <w:rFonts w:ascii="Verdana" w:hAnsi="Verdana"/>
              </w:rPr>
              <w:t>agreed by the Town Council</w:t>
            </w:r>
            <w:r w:rsidRPr="00B010DE">
              <w:rPr>
                <w:rFonts w:ascii="Verdana" w:hAnsi="Verdana"/>
              </w:rPr>
              <w:t xml:space="preserve"> linked to relevant permissions for sites</w:t>
            </w:r>
            <w:r w:rsidR="00950A6B" w:rsidRPr="00B010DE">
              <w:rPr>
                <w:rFonts w:ascii="Verdana" w:hAnsi="Verdana"/>
              </w:rPr>
              <w:t>.</w:t>
            </w:r>
            <w:r w:rsidR="00BA7D3A">
              <w:rPr>
                <w:rFonts w:ascii="Verdana" w:hAnsi="Verdana"/>
              </w:rPr>
              <w:t xml:space="preserve"> There has also been a presentation to the Chamber of Commerce.</w:t>
            </w:r>
          </w:p>
          <w:p w:rsidR="00B010DE" w:rsidRPr="00B010DE" w:rsidRDefault="00B010DE" w:rsidP="00B010DE">
            <w:pPr>
              <w:tabs>
                <w:tab w:val="left" w:pos="8080"/>
              </w:tabs>
              <w:rPr>
                <w:rFonts w:ascii="Verdana" w:hAnsi="Verdana"/>
              </w:rPr>
            </w:pPr>
          </w:p>
          <w:p w:rsidR="00B010DE" w:rsidRPr="00B010DE" w:rsidRDefault="00B010DE" w:rsidP="00B010DE">
            <w:pPr>
              <w:tabs>
                <w:tab w:val="left" w:pos="8080"/>
              </w:tabs>
              <w:rPr>
                <w:rFonts w:ascii="Verdana" w:hAnsi="Verdana"/>
                <w:u w:val="single"/>
              </w:rPr>
            </w:pPr>
            <w:r w:rsidRPr="00B010DE">
              <w:rPr>
                <w:rFonts w:ascii="Verdana" w:hAnsi="Verdana"/>
                <w:u w:val="single"/>
              </w:rPr>
              <w:t>Update on Masterplan</w:t>
            </w:r>
          </w:p>
          <w:p w:rsidR="00B010DE" w:rsidRPr="00B010DE" w:rsidRDefault="00B010DE" w:rsidP="00B010DE">
            <w:pPr>
              <w:tabs>
                <w:tab w:val="left" w:pos="8080"/>
              </w:tabs>
              <w:rPr>
                <w:rFonts w:ascii="Verdana" w:hAnsi="Verdana" w:cs="TimesNewRomanPS-ItalicMT"/>
                <w:iCs/>
              </w:rPr>
            </w:pPr>
            <w:r w:rsidRPr="00B010DE">
              <w:rPr>
                <w:rFonts w:ascii="Verdana" w:hAnsi="Verdana"/>
              </w:rPr>
              <w:t>M Hawes gave an update on the implementation of the Masterplan agreed at the last meeting.</w:t>
            </w:r>
            <w:r w:rsidR="00911133">
              <w:rPr>
                <w:rFonts w:ascii="Verdana" w:hAnsi="Verdana"/>
              </w:rPr>
              <w:t xml:space="preserve"> The approach has been to p</w:t>
            </w:r>
            <w:r w:rsidRPr="00B010DE">
              <w:rPr>
                <w:rFonts w:ascii="Verdana" w:hAnsi="Verdana" w:cs="TimesNewRomanPS-ItalicMT"/>
                <w:iCs/>
              </w:rPr>
              <w:t>roduce a rational overview, a masterplan, of the project in order to determine</w:t>
            </w:r>
            <w:r w:rsidR="00911133">
              <w:rPr>
                <w:rFonts w:ascii="Verdana" w:hAnsi="Verdana" w:cs="TimesNewRomanPS-ItalicMT"/>
                <w:iCs/>
              </w:rPr>
              <w:t xml:space="preserve"> </w:t>
            </w:r>
            <w:r w:rsidRPr="00B010DE">
              <w:rPr>
                <w:rFonts w:ascii="Verdana" w:hAnsi="Verdana" w:cs="TimesNewRomanPS-ItalicMT"/>
                <w:iCs/>
              </w:rPr>
              <w:t>the most effective strategy for the next 2 years and beyond.</w:t>
            </w:r>
            <w:r w:rsidR="00911133">
              <w:rPr>
                <w:rFonts w:ascii="Verdana" w:hAnsi="Verdana" w:cs="TimesNewRomanPS-ItalicMT"/>
                <w:iCs/>
              </w:rPr>
              <w:t xml:space="preserve"> The f</w:t>
            </w:r>
            <w:r w:rsidRPr="00B010DE">
              <w:rPr>
                <w:rFonts w:ascii="Verdana" w:hAnsi="Verdana" w:cs="TimesNewRomanPS-ItalicMT"/>
                <w:iCs/>
              </w:rPr>
              <w:t xml:space="preserve">ocus </w:t>
            </w:r>
            <w:r w:rsidR="00911133">
              <w:rPr>
                <w:rFonts w:ascii="Verdana" w:hAnsi="Verdana" w:cs="TimesNewRomanPS-ItalicMT"/>
                <w:iCs/>
              </w:rPr>
              <w:t xml:space="preserve">will then be </w:t>
            </w:r>
            <w:r w:rsidRPr="00B010DE">
              <w:rPr>
                <w:rFonts w:ascii="Verdana" w:hAnsi="Verdana" w:cs="TimesNewRomanPS-ItalicMT"/>
                <w:iCs/>
              </w:rPr>
              <w:t>on priority projects such as the highways and transport infrastructure,</w:t>
            </w:r>
            <w:r w:rsidR="00911133">
              <w:rPr>
                <w:rFonts w:ascii="Verdana" w:hAnsi="Verdana" w:cs="TimesNewRomanPS-ItalicMT"/>
                <w:iCs/>
              </w:rPr>
              <w:t xml:space="preserve"> t</w:t>
            </w:r>
            <w:r w:rsidRPr="00B010DE">
              <w:rPr>
                <w:rFonts w:ascii="Verdana" w:hAnsi="Verdana" w:cs="TimesNewRomanPS-ItalicMT"/>
                <w:iCs/>
              </w:rPr>
              <w:t xml:space="preserve">o deliver achievable, </w:t>
            </w:r>
            <w:r w:rsidR="00B97B64">
              <w:rPr>
                <w:rFonts w:ascii="Verdana" w:hAnsi="Verdana" w:cs="TimesNewRomanPS-ItalicMT"/>
                <w:iCs/>
              </w:rPr>
              <w:t>h</w:t>
            </w:r>
            <w:r w:rsidRPr="00B010DE">
              <w:rPr>
                <w:rFonts w:ascii="Verdana" w:hAnsi="Verdana" w:cs="TimesNewRomanPS-ItalicMT"/>
                <w:iCs/>
              </w:rPr>
              <w:t xml:space="preserve">igh </w:t>
            </w:r>
            <w:r w:rsidR="00B97B64">
              <w:rPr>
                <w:rFonts w:ascii="Verdana" w:hAnsi="Verdana" w:cs="TimesNewRomanPS-ItalicMT"/>
                <w:iCs/>
              </w:rPr>
              <w:t>i</w:t>
            </w:r>
            <w:r w:rsidRPr="00B010DE">
              <w:rPr>
                <w:rFonts w:ascii="Verdana" w:hAnsi="Verdana" w:cs="TimesNewRomanPS-ItalicMT"/>
                <w:iCs/>
              </w:rPr>
              <w:t>mpact projects.</w:t>
            </w:r>
            <w:r w:rsidR="00911133">
              <w:rPr>
                <w:rFonts w:ascii="Verdana" w:hAnsi="Verdana" w:cs="TimesNewRomanPS-ItalicMT"/>
                <w:iCs/>
              </w:rPr>
              <w:t xml:space="preserve"> It is proposed to u</w:t>
            </w:r>
            <w:r w:rsidRPr="00B010DE">
              <w:rPr>
                <w:rFonts w:ascii="Verdana" w:hAnsi="Verdana" w:cs="TimesNewRomanPS-ItalicMT"/>
                <w:iCs/>
              </w:rPr>
              <w:t>se the Town Centre as the initial focus for community engagement and to</w:t>
            </w:r>
            <w:r w:rsidR="00911133">
              <w:rPr>
                <w:rFonts w:ascii="Verdana" w:hAnsi="Verdana" w:cs="TimesNewRomanPS-ItalicMT"/>
                <w:iCs/>
              </w:rPr>
              <w:t xml:space="preserve"> </w:t>
            </w:r>
            <w:r w:rsidRPr="00B010DE">
              <w:rPr>
                <w:rFonts w:ascii="Verdana" w:hAnsi="Verdana" w:cs="TimesNewRomanPS-ItalicMT"/>
                <w:iCs/>
              </w:rPr>
              <w:t>deliver the first series of artworks and landscapes in line with the ‘Story of St</w:t>
            </w:r>
            <w:r w:rsidR="00911133">
              <w:rPr>
                <w:rFonts w:ascii="Verdana" w:hAnsi="Verdana" w:cs="TimesNewRomanPS-ItalicMT"/>
                <w:iCs/>
              </w:rPr>
              <w:t xml:space="preserve"> </w:t>
            </w:r>
            <w:r w:rsidRPr="00B010DE">
              <w:rPr>
                <w:rFonts w:ascii="Verdana" w:hAnsi="Verdana" w:cs="TimesNewRomanPS-ItalicMT"/>
                <w:iCs/>
              </w:rPr>
              <w:t>Austell’.</w:t>
            </w:r>
            <w:r w:rsidR="00911133">
              <w:rPr>
                <w:rFonts w:ascii="Verdana" w:hAnsi="Verdana" w:cs="TimesNewRomanPS-ItalicMT"/>
                <w:iCs/>
              </w:rPr>
              <w:t xml:space="preserve"> It is important to connect this project to the wider area; this will take place by d</w:t>
            </w:r>
            <w:r w:rsidRPr="00B010DE">
              <w:rPr>
                <w:rFonts w:ascii="Verdana" w:hAnsi="Verdana" w:cs="TimesNewRomanPS-ItalicMT"/>
                <w:iCs/>
              </w:rPr>
              <w:t>raw</w:t>
            </w:r>
            <w:r w:rsidR="00911133">
              <w:rPr>
                <w:rFonts w:ascii="Verdana" w:hAnsi="Verdana" w:cs="TimesNewRomanPS-ItalicMT"/>
                <w:iCs/>
              </w:rPr>
              <w:t>ing</w:t>
            </w:r>
            <w:r w:rsidRPr="00B010DE">
              <w:rPr>
                <w:rFonts w:ascii="Verdana" w:hAnsi="Verdana" w:cs="TimesNewRomanPS-ItalicMT"/>
                <w:iCs/>
              </w:rPr>
              <w:t xml:space="preserve"> upon the </w:t>
            </w:r>
            <w:r w:rsidR="00911133">
              <w:rPr>
                <w:rFonts w:ascii="Verdana" w:hAnsi="Verdana" w:cs="TimesNewRomanPS-ItalicMT"/>
                <w:iCs/>
              </w:rPr>
              <w:t>stories and great value of the h</w:t>
            </w:r>
            <w:r w:rsidRPr="00B010DE">
              <w:rPr>
                <w:rFonts w:ascii="Verdana" w:hAnsi="Verdana" w:cs="TimesNewRomanPS-ItalicMT"/>
                <w:iCs/>
              </w:rPr>
              <w:t>interland; the</w:t>
            </w:r>
            <w:r w:rsidR="00911133">
              <w:rPr>
                <w:rFonts w:ascii="Verdana" w:hAnsi="Verdana" w:cs="TimesNewRomanPS-ItalicMT"/>
                <w:iCs/>
              </w:rPr>
              <w:t xml:space="preserve"> </w:t>
            </w:r>
            <w:r w:rsidRPr="00B010DE">
              <w:rPr>
                <w:rFonts w:ascii="Verdana" w:hAnsi="Verdana" w:cs="TimesNewRomanPS-ItalicMT"/>
                <w:iCs/>
              </w:rPr>
              <w:t>villages, industries and landscapes, to influence the Artworks and Garden</w:t>
            </w:r>
            <w:r w:rsidR="00911133">
              <w:rPr>
                <w:rFonts w:ascii="Verdana" w:hAnsi="Verdana" w:cs="TimesNewRomanPS-ItalicMT"/>
                <w:iCs/>
              </w:rPr>
              <w:t xml:space="preserve"> </w:t>
            </w:r>
            <w:r w:rsidRPr="00B010DE">
              <w:rPr>
                <w:rFonts w:ascii="Verdana" w:hAnsi="Verdana" w:cs="TimesNewRomanPS-ItalicMT"/>
                <w:iCs/>
              </w:rPr>
              <w:t>landscapes.</w:t>
            </w:r>
          </w:p>
          <w:p w:rsidR="00B010DE" w:rsidRDefault="00B010DE" w:rsidP="00B010DE">
            <w:pPr>
              <w:tabs>
                <w:tab w:val="left" w:pos="8080"/>
              </w:tabs>
              <w:rPr>
                <w:rFonts w:ascii="Verdana" w:hAnsi="Verdana" w:cs="TimesNewRomanPS-ItalicMT"/>
                <w:iCs/>
              </w:rPr>
            </w:pPr>
          </w:p>
          <w:p w:rsidR="00911133" w:rsidRPr="00B010DE" w:rsidRDefault="00911133" w:rsidP="00B010DE">
            <w:pPr>
              <w:tabs>
                <w:tab w:val="left" w:pos="8080"/>
              </w:tabs>
              <w:rPr>
                <w:rFonts w:ascii="Verdana" w:hAnsi="Verdana" w:cs="TimesNewRomanPS-ItalicMT"/>
                <w:iCs/>
              </w:rPr>
            </w:pPr>
            <w:r>
              <w:rPr>
                <w:rFonts w:ascii="Verdana" w:hAnsi="Verdana" w:cs="TimesNewRomanPS-ItalicMT"/>
                <w:iCs/>
              </w:rPr>
              <w:t>The main elements of the project are:</w:t>
            </w:r>
          </w:p>
          <w:p w:rsidR="00B010DE" w:rsidRPr="00BF6C79" w:rsidRDefault="00B010DE" w:rsidP="00BF6C79">
            <w:pPr>
              <w:pStyle w:val="ListParagraph"/>
              <w:numPr>
                <w:ilvl w:val="0"/>
                <w:numId w:val="12"/>
              </w:numPr>
              <w:autoSpaceDE w:val="0"/>
              <w:autoSpaceDN w:val="0"/>
              <w:adjustRightInd w:val="0"/>
              <w:rPr>
                <w:rFonts w:ascii="Verdana" w:hAnsi="Verdana" w:cs="Garamond-BoldItalic"/>
                <w:bCs/>
                <w:iCs/>
              </w:rPr>
            </w:pPr>
            <w:r w:rsidRPr="00BF6C79">
              <w:rPr>
                <w:rFonts w:ascii="Verdana" w:hAnsi="Verdana" w:cs="Garamond-BoldItalic"/>
                <w:bCs/>
                <w:iCs/>
              </w:rPr>
              <w:t>The ‘Strategy’. Establish locations, reasons and routes. Where</w:t>
            </w:r>
            <w:r w:rsidR="00911133" w:rsidRPr="00BF6C79">
              <w:rPr>
                <w:rFonts w:ascii="Verdana" w:hAnsi="Verdana" w:cs="Garamond-BoldItalic"/>
                <w:bCs/>
                <w:iCs/>
              </w:rPr>
              <w:t xml:space="preserve"> </w:t>
            </w:r>
            <w:r w:rsidRPr="00BF6C79">
              <w:rPr>
                <w:rFonts w:ascii="Verdana" w:hAnsi="Verdana" w:cs="Garamond-BoldItalic"/>
                <w:bCs/>
                <w:iCs/>
              </w:rPr>
              <w:t>are issues that need fixing and where can we establish spaces</w:t>
            </w:r>
            <w:r w:rsidR="00911133" w:rsidRPr="00BF6C79">
              <w:rPr>
                <w:rFonts w:ascii="Verdana" w:hAnsi="Verdana" w:cs="Garamond-BoldItalic"/>
                <w:bCs/>
                <w:iCs/>
              </w:rPr>
              <w:t xml:space="preserve"> </w:t>
            </w:r>
            <w:r w:rsidRPr="00BF6C79">
              <w:rPr>
                <w:rFonts w:ascii="Verdana" w:hAnsi="Verdana" w:cs="Garamond-BoldItalic"/>
                <w:bCs/>
                <w:iCs/>
              </w:rPr>
              <w:t>and elements which are physically and visually accessible to</w:t>
            </w:r>
            <w:r w:rsidR="00911133" w:rsidRPr="00BF6C79">
              <w:rPr>
                <w:rFonts w:ascii="Verdana" w:hAnsi="Verdana" w:cs="Garamond-BoldItalic"/>
                <w:bCs/>
                <w:iCs/>
              </w:rPr>
              <w:t xml:space="preserve"> </w:t>
            </w:r>
            <w:r w:rsidRPr="00BF6C79">
              <w:rPr>
                <w:rFonts w:ascii="Verdana" w:hAnsi="Verdana" w:cs="Garamond-BoldItalic"/>
                <w:bCs/>
                <w:iCs/>
              </w:rPr>
              <w:t>ensure they can be appreciated and enjoyed.</w:t>
            </w:r>
          </w:p>
          <w:p w:rsidR="00B010DE" w:rsidRPr="00BF6C79" w:rsidRDefault="00B010DE" w:rsidP="00BF6C79">
            <w:pPr>
              <w:pStyle w:val="ListParagraph"/>
              <w:numPr>
                <w:ilvl w:val="0"/>
                <w:numId w:val="12"/>
              </w:numPr>
              <w:autoSpaceDE w:val="0"/>
              <w:autoSpaceDN w:val="0"/>
              <w:adjustRightInd w:val="0"/>
              <w:rPr>
                <w:rFonts w:ascii="Verdana" w:hAnsi="Verdana" w:cs="Garamond-BoldItalic"/>
                <w:bCs/>
                <w:iCs/>
              </w:rPr>
            </w:pPr>
            <w:r w:rsidRPr="00BF6C79">
              <w:rPr>
                <w:rFonts w:ascii="Verdana" w:hAnsi="Verdana" w:cs="Garamond-BoldItalic"/>
                <w:bCs/>
                <w:iCs/>
              </w:rPr>
              <w:t>The ‘Story’. The history and culture of St Austell and the</w:t>
            </w:r>
            <w:r w:rsidR="00911133" w:rsidRPr="00BF6C79">
              <w:rPr>
                <w:rFonts w:ascii="Verdana" w:hAnsi="Verdana" w:cs="Garamond-BoldItalic"/>
                <w:bCs/>
                <w:iCs/>
              </w:rPr>
              <w:t xml:space="preserve"> </w:t>
            </w:r>
            <w:r w:rsidRPr="00BF6C79">
              <w:rPr>
                <w:rFonts w:ascii="Verdana" w:hAnsi="Verdana" w:cs="Garamond-BoldItalic"/>
                <w:bCs/>
                <w:iCs/>
              </w:rPr>
              <w:t>surrounding landscape, towns and villages forms a brief on</w:t>
            </w:r>
            <w:r w:rsidR="00911133" w:rsidRPr="00BF6C79">
              <w:rPr>
                <w:rFonts w:ascii="Verdana" w:hAnsi="Verdana" w:cs="Garamond-BoldItalic"/>
                <w:bCs/>
                <w:iCs/>
              </w:rPr>
              <w:t xml:space="preserve"> </w:t>
            </w:r>
            <w:r w:rsidRPr="00BF6C79">
              <w:rPr>
                <w:rFonts w:ascii="Verdana" w:hAnsi="Verdana" w:cs="Garamond-BoldItalic"/>
                <w:bCs/>
                <w:iCs/>
              </w:rPr>
              <w:t>which the project can be built.</w:t>
            </w:r>
            <w:r w:rsidR="00911133" w:rsidRPr="00BF6C79">
              <w:rPr>
                <w:rFonts w:ascii="Verdana" w:hAnsi="Verdana" w:cs="Garamond-BoldItalic"/>
                <w:bCs/>
                <w:iCs/>
              </w:rPr>
              <w:t xml:space="preserve"> Links with Kneehigh are being made to help tell this story.</w:t>
            </w:r>
          </w:p>
          <w:p w:rsidR="00B010DE" w:rsidRPr="00BF6C79" w:rsidRDefault="00B010DE" w:rsidP="00BF6C79">
            <w:pPr>
              <w:pStyle w:val="ListParagraph"/>
              <w:numPr>
                <w:ilvl w:val="0"/>
                <w:numId w:val="12"/>
              </w:numPr>
              <w:autoSpaceDE w:val="0"/>
              <w:autoSpaceDN w:val="0"/>
              <w:adjustRightInd w:val="0"/>
              <w:rPr>
                <w:rFonts w:ascii="Verdana" w:hAnsi="Verdana" w:cs="Garamond-BoldItalic"/>
                <w:bCs/>
                <w:iCs/>
              </w:rPr>
            </w:pPr>
            <w:r w:rsidRPr="00BF6C79">
              <w:rPr>
                <w:rFonts w:ascii="Verdana" w:hAnsi="Verdana" w:cs="Garamond-BoldItalic"/>
                <w:bCs/>
                <w:iCs/>
              </w:rPr>
              <w:t>The ‘Canvas’. Through the creation of new, visually and</w:t>
            </w:r>
            <w:r w:rsidR="00911133" w:rsidRPr="00BF6C79">
              <w:rPr>
                <w:rFonts w:ascii="Verdana" w:hAnsi="Verdana" w:cs="Garamond-BoldItalic"/>
                <w:bCs/>
                <w:iCs/>
              </w:rPr>
              <w:t xml:space="preserve"> </w:t>
            </w:r>
            <w:r w:rsidRPr="00BF6C79">
              <w:rPr>
                <w:rFonts w:ascii="Verdana" w:hAnsi="Verdana" w:cs="Garamond-BoldItalic"/>
                <w:bCs/>
                <w:iCs/>
              </w:rPr>
              <w:t>physically, accessible spaces and the enhancement of the</w:t>
            </w:r>
            <w:r w:rsidR="00911133" w:rsidRPr="00BF6C79">
              <w:rPr>
                <w:rFonts w:ascii="Verdana" w:hAnsi="Verdana" w:cs="Garamond-BoldItalic"/>
                <w:bCs/>
                <w:iCs/>
              </w:rPr>
              <w:t xml:space="preserve"> </w:t>
            </w:r>
            <w:r w:rsidRPr="00BF6C79">
              <w:rPr>
                <w:rFonts w:ascii="Verdana" w:hAnsi="Verdana" w:cs="Garamond-BoldItalic"/>
                <w:bCs/>
                <w:iCs/>
              </w:rPr>
              <w:t>existing green infrastructure of St Austell with contextually</w:t>
            </w:r>
            <w:r w:rsidR="00911133" w:rsidRPr="00BF6C79">
              <w:rPr>
                <w:rFonts w:ascii="Verdana" w:hAnsi="Verdana" w:cs="Garamond-BoldItalic"/>
                <w:bCs/>
                <w:iCs/>
              </w:rPr>
              <w:t xml:space="preserve"> </w:t>
            </w:r>
            <w:r w:rsidRPr="00BF6C79">
              <w:rPr>
                <w:rFonts w:ascii="Verdana" w:hAnsi="Verdana" w:cs="Garamond-BoldItalic"/>
                <w:bCs/>
                <w:iCs/>
              </w:rPr>
              <w:t>relevant landscape elements.</w:t>
            </w:r>
          </w:p>
          <w:p w:rsidR="00911133" w:rsidRPr="00BF6C79" w:rsidRDefault="00B010DE" w:rsidP="00BF6C79">
            <w:pPr>
              <w:pStyle w:val="ListParagraph"/>
              <w:numPr>
                <w:ilvl w:val="0"/>
                <w:numId w:val="12"/>
              </w:numPr>
              <w:autoSpaceDE w:val="0"/>
              <w:autoSpaceDN w:val="0"/>
              <w:adjustRightInd w:val="0"/>
              <w:rPr>
                <w:rFonts w:ascii="Verdana" w:hAnsi="Verdana" w:cs="Garamond-BoldItalic"/>
                <w:bCs/>
                <w:iCs/>
              </w:rPr>
            </w:pPr>
            <w:r w:rsidRPr="00BF6C79">
              <w:rPr>
                <w:rFonts w:ascii="Verdana" w:hAnsi="Verdana" w:cs="Garamond-BoldItalic"/>
                <w:bCs/>
                <w:iCs/>
              </w:rPr>
              <w:lastRenderedPageBreak/>
              <w:t>The ‘Art’. St Austell and its Hinterland have a diverse, rich</w:t>
            </w:r>
            <w:r w:rsidR="00911133" w:rsidRPr="00BF6C79">
              <w:rPr>
                <w:rFonts w:ascii="Verdana" w:hAnsi="Verdana" w:cs="Garamond-BoldItalic"/>
                <w:bCs/>
                <w:iCs/>
              </w:rPr>
              <w:t xml:space="preserve"> </w:t>
            </w:r>
            <w:r w:rsidRPr="00BF6C79">
              <w:rPr>
                <w:rFonts w:ascii="Verdana" w:hAnsi="Verdana" w:cs="Garamond-BoldItalic"/>
                <w:bCs/>
                <w:iCs/>
              </w:rPr>
              <w:t>and exciting heritage which will form the basis for art,</w:t>
            </w:r>
            <w:r w:rsidR="00911133" w:rsidRPr="00BF6C79">
              <w:rPr>
                <w:rFonts w:ascii="Verdana" w:hAnsi="Verdana" w:cs="Garamond-BoldItalic"/>
                <w:bCs/>
                <w:iCs/>
              </w:rPr>
              <w:t xml:space="preserve"> </w:t>
            </w:r>
            <w:r w:rsidRPr="00BF6C79">
              <w:rPr>
                <w:rFonts w:ascii="Verdana" w:hAnsi="Verdana" w:cs="Garamond-BoldItalic"/>
                <w:bCs/>
                <w:iCs/>
              </w:rPr>
              <w:t>sculpture, interpretation and way marking.</w:t>
            </w:r>
          </w:p>
          <w:p w:rsidR="00B010DE" w:rsidRPr="00BF6C79" w:rsidRDefault="00B010DE" w:rsidP="00BF6C79">
            <w:pPr>
              <w:pStyle w:val="ListParagraph"/>
              <w:numPr>
                <w:ilvl w:val="0"/>
                <w:numId w:val="12"/>
              </w:numPr>
              <w:autoSpaceDE w:val="0"/>
              <w:autoSpaceDN w:val="0"/>
              <w:adjustRightInd w:val="0"/>
              <w:rPr>
                <w:rFonts w:ascii="Verdana" w:hAnsi="Verdana"/>
              </w:rPr>
            </w:pPr>
            <w:r w:rsidRPr="00BF6C79">
              <w:rPr>
                <w:rFonts w:ascii="Verdana" w:hAnsi="Verdana" w:cs="Garamond-BoldItalic"/>
                <w:bCs/>
                <w:iCs/>
              </w:rPr>
              <w:t>The ‘Legacy’. The overarching aim is that our work is only</w:t>
            </w:r>
            <w:r w:rsidR="00911133" w:rsidRPr="00BF6C79">
              <w:rPr>
                <w:rFonts w:ascii="Verdana" w:hAnsi="Verdana" w:cs="Garamond-BoldItalic"/>
                <w:bCs/>
                <w:iCs/>
              </w:rPr>
              <w:t xml:space="preserve"> </w:t>
            </w:r>
            <w:r w:rsidRPr="00BF6C79">
              <w:rPr>
                <w:rFonts w:ascii="Verdana" w:hAnsi="Verdana" w:cs="Garamond-BoldItalic"/>
                <w:bCs/>
                <w:iCs/>
              </w:rPr>
              <w:t>the start of a bigger strategy of growth and development</w:t>
            </w:r>
            <w:r w:rsidR="00911133" w:rsidRPr="00BF6C79">
              <w:rPr>
                <w:rFonts w:ascii="Verdana" w:hAnsi="Verdana" w:cs="Garamond-BoldItalic"/>
                <w:bCs/>
                <w:iCs/>
              </w:rPr>
              <w:t xml:space="preserve"> </w:t>
            </w:r>
            <w:r w:rsidRPr="00BF6C79">
              <w:rPr>
                <w:rFonts w:ascii="Verdana" w:hAnsi="Verdana" w:cs="Garamond-BoldItalic"/>
                <w:bCs/>
                <w:iCs/>
              </w:rPr>
              <w:t>through culture, art and greening. This long</w:t>
            </w:r>
            <w:r w:rsidR="006B4654">
              <w:rPr>
                <w:rFonts w:ascii="Verdana" w:hAnsi="Verdana" w:cs="Garamond-BoldItalic"/>
                <w:bCs/>
                <w:iCs/>
              </w:rPr>
              <w:t>-</w:t>
            </w:r>
            <w:r w:rsidRPr="00BF6C79">
              <w:rPr>
                <w:rFonts w:ascii="Verdana" w:hAnsi="Verdana" w:cs="Garamond-BoldItalic"/>
                <w:bCs/>
                <w:iCs/>
              </w:rPr>
              <w:t>lasting legacy</w:t>
            </w:r>
            <w:r w:rsidR="00911133" w:rsidRPr="00BF6C79">
              <w:rPr>
                <w:rFonts w:ascii="Verdana" w:hAnsi="Verdana" w:cs="Garamond-BoldItalic"/>
                <w:bCs/>
                <w:iCs/>
              </w:rPr>
              <w:t xml:space="preserve"> </w:t>
            </w:r>
            <w:r w:rsidRPr="00BF6C79">
              <w:rPr>
                <w:rFonts w:ascii="Verdana" w:hAnsi="Verdana" w:cs="Garamond-BoldItalic"/>
                <w:bCs/>
                <w:iCs/>
              </w:rPr>
              <w:t>can be facilitated through community involvement both</w:t>
            </w:r>
            <w:r w:rsidR="00911133" w:rsidRPr="00BF6C79">
              <w:rPr>
                <w:rFonts w:ascii="Verdana" w:hAnsi="Verdana" w:cs="Garamond-BoldItalic"/>
                <w:bCs/>
                <w:iCs/>
              </w:rPr>
              <w:t xml:space="preserve"> </w:t>
            </w:r>
            <w:r w:rsidRPr="00BF6C79">
              <w:rPr>
                <w:rFonts w:ascii="Verdana" w:hAnsi="Verdana" w:cs="Garamond-BoldItalic"/>
                <w:bCs/>
                <w:iCs/>
              </w:rPr>
              <w:t>during and after the core Green and Whitegold Project.</w:t>
            </w:r>
            <w:r w:rsidR="00911133" w:rsidRPr="00BF6C79">
              <w:rPr>
                <w:rFonts w:ascii="Verdana" w:hAnsi="Verdana" w:cs="Garamond-BoldItalic"/>
                <w:bCs/>
                <w:iCs/>
              </w:rPr>
              <w:t xml:space="preserve"> D</w:t>
            </w:r>
            <w:r w:rsidRPr="00BF6C79">
              <w:rPr>
                <w:rFonts w:ascii="Verdana" w:hAnsi="Verdana" w:cs="Garamond-BoldItalic"/>
                <w:bCs/>
                <w:iCs/>
              </w:rPr>
              <w:t xml:space="preserve">eveloped for St Austell </w:t>
            </w:r>
            <w:r w:rsidR="006B4654">
              <w:rPr>
                <w:rFonts w:ascii="Verdana" w:hAnsi="Verdana" w:cs="Garamond-BoldItalic"/>
                <w:bCs/>
                <w:iCs/>
              </w:rPr>
              <w:t>b</w:t>
            </w:r>
            <w:r w:rsidRPr="00BF6C79">
              <w:rPr>
                <w:rFonts w:ascii="Verdana" w:hAnsi="Verdana" w:cs="Garamond-BoldItalic"/>
                <w:bCs/>
                <w:iCs/>
              </w:rPr>
              <w:t>y St Austell</w:t>
            </w:r>
            <w:r w:rsidR="006B4654">
              <w:rPr>
                <w:rFonts w:ascii="Verdana" w:hAnsi="Verdana" w:cs="Garamond-BoldItalic"/>
                <w:bCs/>
                <w:iCs/>
              </w:rPr>
              <w:t>.</w:t>
            </w:r>
          </w:p>
          <w:p w:rsidR="00B010DE" w:rsidRDefault="00B010DE" w:rsidP="00B010DE">
            <w:pPr>
              <w:tabs>
                <w:tab w:val="left" w:pos="8080"/>
              </w:tabs>
              <w:rPr>
                <w:rFonts w:ascii="Verdana" w:hAnsi="Verdana"/>
              </w:rPr>
            </w:pPr>
          </w:p>
          <w:p w:rsidR="00911133" w:rsidRDefault="00911133" w:rsidP="00B010DE">
            <w:pPr>
              <w:tabs>
                <w:tab w:val="left" w:pos="8080"/>
              </w:tabs>
              <w:rPr>
                <w:rFonts w:ascii="Verdana" w:hAnsi="Verdana"/>
              </w:rPr>
            </w:pPr>
            <w:r>
              <w:rPr>
                <w:rFonts w:ascii="Verdana" w:hAnsi="Verdana"/>
              </w:rPr>
              <w:t>Illustrated examples were given of potential priority projects including gateways and verges. The planting scheme being proposed would create repeated planting schemes along the A390 to give a strong identity along the road infrastructure. Silver birches are already used in some locations; this creates a strong visual language linked to the white of the china clay. Perennial wildflower mixes will also be used.</w:t>
            </w:r>
            <w:r w:rsidR="00BF6C79">
              <w:rPr>
                <w:rFonts w:ascii="Verdana" w:hAnsi="Verdana"/>
              </w:rPr>
              <w:t xml:space="preserve"> Landscaping and art installations will be integrated in different scales; Pinetum </w:t>
            </w:r>
            <w:r w:rsidR="006B4654">
              <w:rPr>
                <w:rFonts w:ascii="Verdana" w:hAnsi="Verdana"/>
              </w:rPr>
              <w:t>site</w:t>
            </w:r>
            <w:r w:rsidR="00BF6C79">
              <w:rPr>
                <w:rFonts w:ascii="Verdana" w:hAnsi="Verdana"/>
              </w:rPr>
              <w:t xml:space="preserve"> and Mount Charles roundabout are potential sites for creating landform which reflects the china clay landscape.</w:t>
            </w:r>
          </w:p>
          <w:p w:rsidR="00911133" w:rsidRDefault="00911133" w:rsidP="00911133"/>
          <w:p w:rsidR="00BF6C79" w:rsidRDefault="00BF6C79" w:rsidP="00911133">
            <w:pPr>
              <w:rPr>
                <w:rFonts w:ascii="Verdana" w:hAnsi="Verdana"/>
              </w:rPr>
            </w:pPr>
            <w:r w:rsidRPr="00BF6C79">
              <w:rPr>
                <w:rFonts w:ascii="Verdana" w:hAnsi="Verdana"/>
              </w:rPr>
              <w:t>A Murdin</w:t>
            </w:r>
            <w:r>
              <w:rPr>
                <w:rFonts w:ascii="Verdana" w:hAnsi="Verdana"/>
              </w:rPr>
              <w:t xml:space="preserve"> provided an update on the ceramic programme:</w:t>
            </w:r>
          </w:p>
          <w:p w:rsidR="00BF6C79" w:rsidRPr="00DD4103" w:rsidRDefault="00BF6C79" w:rsidP="00DD4103">
            <w:pPr>
              <w:pStyle w:val="ListParagraph"/>
              <w:numPr>
                <w:ilvl w:val="0"/>
                <w:numId w:val="13"/>
              </w:numPr>
              <w:rPr>
                <w:rFonts w:ascii="Verdana" w:hAnsi="Verdana"/>
              </w:rPr>
            </w:pPr>
            <w:r w:rsidRPr="00DD4103">
              <w:rPr>
                <w:rFonts w:ascii="Verdana" w:hAnsi="Verdana"/>
              </w:rPr>
              <w:t xml:space="preserve">Clay Town </w:t>
            </w:r>
            <w:r w:rsidR="00BA7D3A" w:rsidRPr="00DD4103">
              <w:rPr>
                <w:rFonts w:ascii="Verdana" w:hAnsi="Verdana"/>
              </w:rPr>
              <w:t>–</w:t>
            </w:r>
            <w:r w:rsidRPr="00DD4103">
              <w:rPr>
                <w:rFonts w:ascii="Verdana" w:hAnsi="Verdana"/>
              </w:rPr>
              <w:t xml:space="preserve"> </w:t>
            </w:r>
            <w:r w:rsidR="00BA7D3A" w:rsidRPr="00DD4103">
              <w:rPr>
                <w:rFonts w:ascii="Verdana" w:hAnsi="Verdana"/>
              </w:rPr>
              <w:t>sites are being identified and prioritised. Proposals for artwork are being explored. Project already underway are the bee mosaic for Biddicks Court</w:t>
            </w:r>
            <w:r w:rsidR="00DD4103">
              <w:rPr>
                <w:rFonts w:ascii="Verdana" w:hAnsi="Verdana"/>
              </w:rPr>
              <w:t xml:space="preserve"> and </w:t>
            </w:r>
            <w:r w:rsidR="00BA7D3A" w:rsidRPr="00DD4103">
              <w:rPr>
                <w:rFonts w:ascii="Verdana" w:hAnsi="Verdana"/>
              </w:rPr>
              <w:t xml:space="preserve">ceramic signs </w:t>
            </w:r>
            <w:r w:rsidR="00DD4103">
              <w:rPr>
                <w:rFonts w:ascii="Verdana" w:hAnsi="Verdana"/>
              </w:rPr>
              <w:t xml:space="preserve">which </w:t>
            </w:r>
            <w:r w:rsidR="00BA7D3A" w:rsidRPr="00DD4103">
              <w:rPr>
                <w:rFonts w:ascii="Verdana" w:hAnsi="Verdana"/>
              </w:rPr>
              <w:t>have been installed on Tengo, working with the Townscape Heritage Scheme.</w:t>
            </w:r>
          </w:p>
          <w:p w:rsidR="00BA7D3A" w:rsidRPr="00DD4103" w:rsidRDefault="00BA7D3A" w:rsidP="00DD4103">
            <w:pPr>
              <w:pStyle w:val="ListParagraph"/>
              <w:numPr>
                <w:ilvl w:val="0"/>
                <w:numId w:val="13"/>
              </w:numPr>
              <w:rPr>
                <w:rFonts w:ascii="Verdana" w:hAnsi="Verdana"/>
              </w:rPr>
            </w:pPr>
            <w:r w:rsidRPr="00DD4103">
              <w:rPr>
                <w:rFonts w:ascii="Verdana" w:hAnsi="Verdana"/>
              </w:rPr>
              <w:t>Clay Gardens – research is being undertaken to identify proposals for artwork which can be functional or just aesthetic.</w:t>
            </w:r>
            <w:r w:rsidR="006324A2" w:rsidRPr="00DD4103">
              <w:rPr>
                <w:rFonts w:ascii="Verdana" w:hAnsi="Verdana"/>
              </w:rPr>
              <w:t xml:space="preserve"> The aim is for artists and landscape design to work together.</w:t>
            </w:r>
          </w:p>
          <w:p w:rsidR="00BA7D3A" w:rsidRPr="00DD4103" w:rsidRDefault="00BA7D3A" w:rsidP="00DD4103">
            <w:pPr>
              <w:pStyle w:val="ListParagraph"/>
              <w:numPr>
                <w:ilvl w:val="0"/>
                <w:numId w:val="13"/>
              </w:numPr>
              <w:rPr>
                <w:rFonts w:ascii="Verdana" w:hAnsi="Verdana"/>
              </w:rPr>
            </w:pPr>
            <w:r w:rsidRPr="00DD4103">
              <w:rPr>
                <w:rFonts w:ascii="Verdana" w:hAnsi="Verdana"/>
              </w:rPr>
              <w:t>Clay connections – this will create links with Stoke and other artists from elsewhere. It includes a Ceramic prize and also Brickworks. This is a project for the community to make bricks and create a building; Stoke has a similar project and this will be a collaboration.</w:t>
            </w:r>
          </w:p>
          <w:p w:rsidR="00BA7D3A" w:rsidRPr="00DD4103" w:rsidRDefault="00BA7D3A" w:rsidP="00DD4103">
            <w:pPr>
              <w:pStyle w:val="ListParagraph"/>
              <w:numPr>
                <w:ilvl w:val="0"/>
                <w:numId w:val="13"/>
              </w:numPr>
              <w:rPr>
                <w:rFonts w:ascii="Verdana" w:hAnsi="Verdana"/>
              </w:rPr>
            </w:pPr>
            <w:r w:rsidRPr="00DD4103">
              <w:rPr>
                <w:rFonts w:ascii="Verdana" w:hAnsi="Verdana"/>
              </w:rPr>
              <w:t xml:space="preserve">Clay People - this is about working with the community locally. Community involvement is a theme throughout the project and the proposals coming forward. </w:t>
            </w:r>
            <w:r w:rsidR="00DD4103">
              <w:rPr>
                <w:rFonts w:ascii="Verdana" w:hAnsi="Verdana"/>
              </w:rPr>
              <w:t xml:space="preserve">The Hive has opened for people to make tiles for the mosaic in Biddicks Court based on the Cornish black bee. Volunteers are needed to help run this as it has been busy. </w:t>
            </w:r>
            <w:r w:rsidRPr="00DD4103">
              <w:rPr>
                <w:rFonts w:ascii="Verdana" w:hAnsi="Verdana"/>
              </w:rPr>
              <w:t xml:space="preserve">A </w:t>
            </w:r>
            <w:r w:rsidR="00DD4103">
              <w:rPr>
                <w:rFonts w:ascii="Verdana" w:hAnsi="Verdana"/>
              </w:rPr>
              <w:t xml:space="preserve">skills </w:t>
            </w:r>
            <w:r w:rsidRPr="00DD4103">
              <w:rPr>
                <w:rFonts w:ascii="Verdana" w:hAnsi="Verdana"/>
              </w:rPr>
              <w:t>workshop is taking place this afternoon</w:t>
            </w:r>
            <w:r w:rsidR="0053259D" w:rsidRPr="00DD4103">
              <w:rPr>
                <w:rFonts w:ascii="Verdana" w:hAnsi="Verdana"/>
              </w:rPr>
              <w:t xml:space="preserve"> for students and local ceramicists about making ceramic signs and other opportunities for making buildings into works of art using ceramics. This is l</w:t>
            </w:r>
            <w:r w:rsidRPr="00DD4103">
              <w:rPr>
                <w:rFonts w:ascii="Verdana" w:hAnsi="Verdana"/>
              </w:rPr>
              <w:t>ed by Parasite</w:t>
            </w:r>
            <w:r w:rsidR="0053259D" w:rsidRPr="00DD4103">
              <w:rPr>
                <w:rFonts w:ascii="Verdana" w:hAnsi="Verdana"/>
              </w:rPr>
              <w:t xml:space="preserve"> who made the signs at Tengo. </w:t>
            </w:r>
          </w:p>
          <w:p w:rsidR="006324A2" w:rsidRDefault="006324A2" w:rsidP="00911133">
            <w:pPr>
              <w:rPr>
                <w:rFonts w:ascii="Verdana" w:hAnsi="Verdana"/>
              </w:rPr>
            </w:pPr>
          </w:p>
          <w:p w:rsidR="00DD4103" w:rsidRDefault="00DD4103" w:rsidP="00911133">
            <w:pPr>
              <w:rPr>
                <w:rFonts w:ascii="Verdana" w:hAnsi="Verdana"/>
              </w:rPr>
            </w:pPr>
            <w:r>
              <w:rPr>
                <w:rFonts w:ascii="Verdana" w:hAnsi="Verdana"/>
              </w:rPr>
              <w:t>A Murdin also highlighted the availability of a kiln from Falmouth university who no longer need it. This could be located in Wheal Martyn or Eden. J Staughton commented that there was work carried out with Cornwall College about establishing higher or further education courses at St Austell College. This was done with previous officers and should be explored again. A Murdin reported that a meeting with Plymouth University is being planned.</w:t>
            </w:r>
          </w:p>
          <w:p w:rsidR="00DD4103" w:rsidRDefault="00DD4103" w:rsidP="00911133">
            <w:pPr>
              <w:rPr>
                <w:rFonts w:ascii="Verdana" w:hAnsi="Verdana"/>
              </w:rPr>
            </w:pPr>
          </w:p>
          <w:p w:rsidR="006324A2" w:rsidRDefault="006324A2" w:rsidP="00911133">
            <w:pPr>
              <w:rPr>
                <w:rFonts w:ascii="Verdana" w:hAnsi="Verdana"/>
              </w:rPr>
            </w:pPr>
            <w:r>
              <w:rPr>
                <w:rFonts w:ascii="Verdana" w:hAnsi="Verdana"/>
              </w:rPr>
              <w:t>A Chapman commented that artwork has been appearing in St Austell by “Stanksee” and this should be encouraged.</w:t>
            </w:r>
          </w:p>
          <w:p w:rsidR="00DD4103" w:rsidRDefault="00DD4103" w:rsidP="00911133">
            <w:pPr>
              <w:rPr>
                <w:rFonts w:ascii="Verdana" w:hAnsi="Verdana"/>
              </w:rPr>
            </w:pPr>
          </w:p>
          <w:p w:rsidR="00DD4103" w:rsidRPr="00BF6C79" w:rsidRDefault="00DD4103" w:rsidP="00911133">
            <w:pPr>
              <w:rPr>
                <w:rFonts w:ascii="Verdana" w:hAnsi="Verdana"/>
              </w:rPr>
            </w:pPr>
            <w:r>
              <w:rPr>
                <w:rFonts w:ascii="Verdana" w:hAnsi="Verdana"/>
              </w:rPr>
              <w:t xml:space="preserve">R Andrew commented that a brick clamp had been found in Sticker when the road was built – details were requested. </w:t>
            </w:r>
          </w:p>
          <w:p w:rsidR="00911133" w:rsidRPr="00B010DE" w:rsidRDefault="00911133" w:rsidP="00B010DE">
            <w:pPr>
              <w:tabs>
                <w:tab w:val="left" w:pos="8080"/>
              </w:tabs>
              <w:rPr>
                <w:rFonts w:ascii="Verdana" w:hAnsi="Verdana"/>
              </w:rPr>
            </w:pPr>
          </w:p>
          <w:p w:rsidR="00B010DE" w:rsidRPr="00B010DE" w:rsidRDefault="00B010DE" w:rsidP="00B010DE">
            <w:pPr>
              <w:tabs>
                <w:tab w:val="left" w:pos="8080"/>
              </w:tabs>
              <w:rPr>
                <w:rFonts w:ascii="Verdana" w:hAnsi="Verdana"/>
                <w:u w:val="single"/>
              </w:rPr>
            </w:pPr>
            <w:r w:rsidRPr="00B010DE">
              <w:rPr>
                <w:rFonts w:ascii="Verdana" w:hAnsi="Verdana"/>
                <w:u w:val="single"/>
              </w:rPr>
              <w:t>Financial update</w:t>
            </w:r>
          </w:p>
          <w:p w:rsidR="00950A6B" w:rsidRPr="00B010DE" w:rsidRDefault="00950A6B" w:rsidP="00B07CAB">
            <w:pPr>
              <w:rPr>
                <w:rFonts w:ascii="Verdana" w:hAnsi="Verdana"/>
              </w:rPr>
            </w:pPr>
          </w:p>
          <w:p w:rsidR="00950A6B" w:rsidRPr="00B010DE" w:rsidRDefault="00892AB8" w:rsidP="00B07CAB">
            <w:pPr>
              <w:rPr>
                <w:rFonts w:ascii="Verdana" w:hAnsi="Verdana"/>
              </w:rPr>
            </w:pPr>
            <w:r w:rsidRPr="00B010DE">
              <w:rPr>
                <w:rFonts w:ascii="Verdana" w:hAnsi="Verdana"/>
              </w:rPr>
              <w:t>A Chapman provided a f</w:t>
            </w:r>
            <w:r w:rsidR="00950A6B" w:rsidRPr="00B010DE">
              <w:rPr>
                <w:rFonts w:ascii="Verdana" w:hAnsi="Verdana"/>
              </w:rPr>
              <w:t xml:space="preserve">inancial update </w:t>
            </w:r>
            <w:r w:rsidR="00231C63" w:rsidRPr="00B010DE">
              <w:rPr>
                <w:rFonts w:ascii="Verdana" w:hAnsi="Verdana"/>
              </w:rPr>
              <w:t>(</w:t>
            </w:r>
            <w:r w:rsidR="00584131">
              <w:rPr>
                <w:rFonts w:ascii="Verdana" w:hAnsi="Verdana"/>
              </w:rPr>
              <w:t>appended</w:t>
            </w:r>
            <w:r w:rsidR="00231C63" w:rsidRPr="00B010DE">
              <w:rPr>
                <w:rFonts w:ascii="Verdana" w:hAnsi="Verdana"/>
              </w:rPr>
              <w:t>) for</w:t>
            </w:r>
            <w:r w:rsidR="00950A6B" w:rsidRPr="00B010DE">
              <w:rPr>
                <w:rFonts w:ascii="Verdana" w:hAnsi="Verdana"/>
              </w:rPr>
              <w:t xml:space="preserve"> Dec 18 to end of Feb 2019. </w:t>
            </w:r>
            <w:r w:rsidRPr="00B010DE">
              <w:rPr>
                <w:rFonts w:ascii="Verdana" w:hAnsi="Verdana"/>
              </w:rPr>
              <w:t>The a</w:t>
            </w:r>
            <w:r w:rsidR="00950A6B" w:rsidRPr="00B010DE">
              <w:rPr>
                <w:rFonts w:ascii="Verdana" w:hAnsi="Verdana"/>
              </w:rPr>
              <w:t xml:space="preserve">djusted budget </w:t>
            </w:r>
            <w:r w:rsidRPr="00B010DE">
              <w:rPr>
                <w:rFonts w:ascii="Verdana" w:hAnsi="Verdana"/>
              </w:rPr>
              <w:t xml:space="preserve">was necessary because of the </w:t>
            </w:r>
            <w:r w:rsidR="00950A6B" w:rsidRPr="00B010DE">
              <w:rPr>
                <w:rFonts w:ascii="Verdana" w:hAnsi="Verdana"/>
              </w:rPr>
              <w:t>delayed start date</w:t>
            </w:r>
            <w:r w:rsidRPr="00B010DE">
              <w:rPr>
                <w:rFonts w:ascii="Verdana" w:hAnsi="Verdana"/>
              </w:rPr>
              <w:t>; it is likely to be a</w:t>
            </w:r>
            <w:r w:rsidR="00950A6B" w:rsidRPr="00B010DE">
              <w:rPr>
                <w:rFonts w:ascii="Verdana" w:hAnsi="Verdana"/>
              </w:rPr>
              <w:t>djusted again once master</w:t>
            </w:r>
            <w:r w:rsidR="006B4654">
              <w:rPr>
                <w:rFonts w:ascii="Verdana" w:hAnsi="Verdana"/>
              </w:rPr>
              <w:t>-</w:t>
            </w:r>
            <w:r w:rsidR="00950A6B" w:rsidRPr="00B010DE">
              <w:rPr>
                <w:rFonts w:ascii="Verdana" w:hAnsi="Verdana"/>
              </w:rPr>
              <w:t>plan</w:t>
            </w:r>
            <w:r w:rsidRPr="00B010DE">
              <w:rPr>
                <w:rFonts w:ascii="Verdana" w:hAnsi="Verdana"/>
              </w:rPr>
              <w:t>n</w:t>
            </w:r>
            <w:r w:rsidR="00950A6B" w:rsidRPr="00B010DE">
              <w:rPr>
                <w:rFonts w:ascii="Verdana" w:hAnsi="Verdana"/>
              </w:rPr>
              <w:t xml:space="preserve">ing and priority sites have been identified. </w:t>
            </w:r>
            <w:r w:rsidRPr="00B010DE">
              <w:rPr>
                <w:rFonts w:ascii="Verdana" w:hAnsi="Verdana"/>
              </w:rPr>
              <w:t xml:space="preserve">A </w:t>
            </w:r>
            <w:r w:rsidR="00231C63" w:rsidRPr="00B010DE">
              <w:rPr>
                <w:rFonts w:ascii="Verdana" w:hAnsi="Verdana"/>
              </w:rPr>
              <w:t xml:space="preserve">Chapman will submit a </w:t>
            </w:r>
            <w:r w:rsidRPr="00B010DE">
              <w:rPr>
                <w:rFonts w:ascii="Verdana" w:hAnsi="Verdana"/>
              </w:rPr>
              <w:t>financial c</w:t>
            </w:r>
            <w:r w:rsidR="00950A6B" w:rsidRPr="00B010DE">
              <w:rPr>
                <w:rFonts w:ascii="Verdana" w:hAnsi="Verdana"/>
              </w:rPr>
              <w:t xml:space="preserve">laim </w:t>
            </w:r>
            <w:r w:rsidRPr="00B010DE">
              <w:rPr>
                <w:rFonts w:ascii="Verdana" w:hAnsi="Verdana"/>
              </w:rPr>
              <w:t>for quarter 1</w:t>
            </w:r>
            <w:r w:rsidR="00DE7039" w:rsidRPr="00B010DE">
              <w:rPr>
                <w:rFonts w:ascii="Verdana" w:hAnsi="Verdana"/>
              </w:rPr>
              <w:t xml:space="preserve"> (20</w:t>
            </w:r>
            <w:r w:rsidR="00950A6B" w:rsidRPr="00B010DE">
              <w:rPr>
                <w:rFonts w:ascii="Verdana" w:hAnsi="Verdana"/>
              </w:rPr>
              <w:t>19/20</w:t>
            </w:r>
            <w:r w:rsidR="00DE7039" w:rsidRPr="00B010DE">
              <w:rPr>
                <w:rFonts w:ascii="Verdana" w:hAnsi="Verdana"/>
              </w:rPr>
              <w:t>)</w:t>
            </w:r>
            <w:r w:rsidR="00950A6B" w:rsidRPr="00B010DE">
              <w:rPr>
                <w:rFonts w:ascii="Verdana" w:hAnsi="Verdana"/>
              </w:rPr>
              <w:t>.</w:t>
            </w:r>
          </w:p>
          <w:p w:rsidR="00A923C0" w:rsidRPr="00B010DE" w:rsidRDefault="00A923C0" w:rsidP="00B766F6">
            <w:pPr>
              <w:rPr>
                <w:rFonts w:ascii="Verdana" w:hAnsi="Verdana"/>
              </w:rPr>
            </w:pPr>
          </w:p>
        </w:tc>
        <w:tc>
          <w:tcPr>
            <w:tcW w:w="640" w:type="dxa"/>
          </w:tcPr>
          <w:p w:rsidR="009C0215" w:rsidRDefault="009C0215"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231C63" w:rsidP="004D324D">
            <w:pPr>
              <w:rPr>
                <w:rFonts w:ascii="Verdana" w:hAnsi="Verdana"/>
              </w:rPr>
            </w:pPr>
          </w:p>
          <w:p w:rsidR="00231C63" w:rsidRDefault="004D324D" w:rsidP="004D324D">
            <w:pPr>
              <w:rPr>
                <w:rFonts w:ascii="Verdana" w:hAnsi="Verdana"/>
              </w:rPr>
            </w:pPr>
            <w:r>
              <w:rPr>
                <w:rFonts w:ascii="Verdana" w:hAnsi="Verdana"/>
              </w:rPr>
              <w:t>NH</w:t>
            </w: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r>
              <w:rPr>
                <w:rFonts w:ascii="Verdana" w:hAnsi="Verdana"/>
              </w:rPr>
              <w:t>RA</w:t>
            </w: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4D324D" w:rsidRDefault="004D324D" w:rsidP="004D324D">
            <w:pPr>
              <w:rPr>
                <w:rFonts w:ascii="Verdana" w:hAnsi="Verdana"/>
              </w:rPr>
            </w:pPr>
          </w:p>
          <w:p w:rsidR="00231C63" w:rsidRDefault="00231C63" w:rsidP="004D324D">
            <w:pPr>
              <w:rPr>
                <w:rFonts w:ascii="Verdana" w:hAnsi="Verdana"/>
              </w:rPr>
            </w:pPr>
            <w:r>
              <w:rPr>
                <w:rFonts w:ascii="Verdana" w:hAnsi="Verdana"/>
              </w:rPr>
              <w:t>AC</w:t>
            </w:r>
          </w:p>
          <w:p w:rsidR="00231C63" w:rsidRPr="00F62D67" w:rsidRDefault="00231C63" w:rsidP="004D324D">
            <w:pPr>
              <w:rPr>
                <w:rFonts w:ascii="Verdana" w:hAnsi="Verdana"/>
              </w:rPr>
            </w:pPr>
          </w:p>
        </w:tc>
      </w:tr>
      <w:tr w:rsidR="00231C63" w:rsidRPr="00F62D67" w:rsidTr="00E21081">
        <w:tc>
          <w:tcPr>
            <w:tcW w:w="534" w:type="dxa"/>
          </w:tcPr>
          <w:p w:rsidR="00B766F6" w:rsidRDefault="00231C63" w:rsidP="004D324D">
            <w:pPr>
              <w:rPr>
                <w:rFonts w:ascii="Verdana" w:hAnsi="Verdana"/>
              </w:rPr>
            </w:pPr>
            <w:r>
              <w:rPr>
                <w:rFonts w:ascii="Verdana" w:hAnsi="Verdana"/>
              </w:rPr>
              <w:lastRenderedPageBreak/>
              <w:t>5</w:t>
            </w:r>
          </w:p>
        </w:tc>
        <w:tc>
          <w:tcPr>
            <w:tcW w:w="8788" w:type="dxa"/>
          </w:tcPr>
          <w:p w:rsidR="00B766F6" w:rsidRDefault="00B766F6" w:rsidP="00D37B9A">
            <w:pPr>
              <w:rPr>
                <w:rFonts w:ascii="Verdana" w:hAnsi="Verdana"/>
              </w:rPr>
            </w:pPr>
            <w:r>
              <w:rPr>
                <w:rFonts w:ascii="Verdana" w:hAnsi="Verdana"/>
                <w:b/>
              </w:rPr>
              <w:t>Update on CC funding</w:t>
            </w:r>
          </w:p>
          <w:p w:rsidR="00A121B6" w:rsidRDefault="00A121B6" w:rsidP="00D37B9A">
            <w:pPr>
              <w:rPr>
                <w:rFonts w:ascii="Verdana" w:hAnsi="Verdana"/>
              </w:rPr>
            </w:pPr>
          </w:p>
          <w:p w:rsidR="00950A6B" w:rsidRDefault="00A121B6" w:rsidP="00D37B9A">
            <w:pPr>
              <w:rPr>
                <w:rFonts w:ascii="Verdana" w:hAnsi="Verdana"/>
              </w:rPr>
            </w:pPr>
            <w:r>
              <w:rPr>
                <w:rFonts w:ascii="Verdana" w:hAnsi="Verdana"/>
              </w:rPr>
              <w:t>J Staughton reported that no funding has been spent as this is w</w:t>
            </w:r>
            <w:r w:rsidR="00950A6B">
              <w:rPr>
                <w:rFonts w:ascii="Verdana" w:hAnsi="Verdana"/>
              </w:rPr>
              <w:t>aiting unti</w:t>
            </w:r>
            <w:r>
              <w:rPr>
                <w:rFonts w:ascii="Verdana" w:hAnsi="Verdana"/>
              </w:rPr>
              <w:t>l priorities are agreed for CCF funding</w:t>
            </w:r>
            <w:r w:rsidR="00950A6B">
              <w:rPr>
                <w:rFonts w:ascii="Verdana" w:hAnsi="Verdana"/>
              </w:rPr>
              <w:t>.</w:t>
            </w:r>
          </w:p>
          <w:p w:rsidR="00B766F6" w:rsidRPr="00B766F6" w:rsidRDefault="00B766F6" w:rsidP="00D37B9A">
            <w:pPr>
              <w:rPr>
                <w:rFonts w:ascii="Verdana" w:hAnsi="Verdana"/>
              </w:rPr>
            </w:pPr>
          </w:p>
        </w:tc>
        <w:tc>
          <w:tcPr>
            <w:tcW w:w="640" w:type="dxa"/>
          </w:tcPr>
          <w:p w:rsidR="00B766F6" w:rsidRDefault="00B766F6" w:rsidP="004D324D">
            <w:pPr>
              <w:rPr>
                <w:rFonts w:ascii="Verdana" w:hAnsi="Verdana"/>
              </w:rPr>
            </w:pPr>
          </w:p>
        </w:tc>
      </w:tr>
      <w:tr w:rsidR="00231C63" w:rsidRPr="00F62D67" w:rsidTr="00E21081">
        <w:tc>
          <w:tcPr>
            <w:tcW w:w="534" w:type="dxa"/>
          </w:tcPr>
          <w:p w:rsidR="00B766F6" w:rsidRPr="00F62D67" w:rsidRDefault="00B766F6" w:rsidP="004D324D">
            <w:pPr>
              <w:rPr>
                <w:rFonts w:ascii="Verdana" w:hAnsi="Verdana"/>
              </w:rPr>
            </w:pPr>
            <w:r>
              <w:rPr>
                <w:rFonts w:ascii="Verdana" w:hAnsi="Verdana"/>
              </w:rPr>
              <w:t>6</w:t>
            </w:r>
          </w:p>
        </w:tc>
        <w:tc>
          <w:tcPr>
            <w:tcW w:w="8788" w:type="dxa"/>
          </w:tcPr>
          <w:p w:rsidR="00B766F6" w:rsidRPr="00117036" w:rsidRDefault="00B766F6" w:rsidP="004D324D">
            <w:pPr>
              <w:rPr>
                <w:rFonts w:ascii="Verdana" w:hAnsi="Verdana"/>
                <w:b/>
              </w:rPr>
            </w:pPr>
            <w:r>
              <w:rPr>
                <w:rFonts w:ascii="Verdana" w:hAnsi="Verdana"/>
                <w:b/>
              </w:rPr>
              <w:t>Green and Wh</w:t>
            </w:r>
            <w:r w:rsidRPr="00117036">
              <w:rPr>
                <w:rFonts w:ascii="Verdana" w:hAnsi="Verdana"/>
                <w:b/>
              </w:rPr>
              <w:t>i</w:t>
            </w:r>
            <w:r>
              <w:rPr>
                <w:rFonts w:ascii="Verdana" w:hAnsi="Verdana"/>
                <w:b/>
              </w:rPr>
              <w:t>t</w:t>
            </w:r>
            <w:r w:rsidRPr="00117036">
              <w:rPr>
                <w:rFonts w:ascii="Verdana" w:hAnsi="Verdana"/>
                <w:b/>
              </w:rPr>
              <w:t>egold</w:t>
            </w:r>
            <w:r w:rsidR="00950A6B">
              <w:rPr>
                <w:rFonts w:ascii="Verdana" w:hAnsi="Verdana"/>
                <w:b/>
              </w:rPr>
              <w:t xml:space="preserve"> Group</w:t>
            </w:r>
          </w:p>
          <w:p w:rsidR="00B766F6" w:rsidRDefault="00B766F6" w:rsidP="004D324D">
            <w:pPr>
              <w:rPr>
                <w:rFonts w:ascii="Verdana" w:hAnsi="Verdana"/>
              </w:rPr>
            </w:pPr>
          </w:p>
          <w:p w:rsidR="00231C63" w:rsidRDefault="00231C63" w:rsidP="004D324D">
            <w:pPr>
              <w:rPr>
                <w:rFonts w:ascii="Verdana" w:hAnsi="Verdana"/>
              </w:rPr>
            </w:pPr>
            <w:r>
              <w:rPr>
                <w:rFonts w:ascii="Verdana" w:hAnsi="Verdana"/>
              </w:rPr>
              <w:t>The n</w:t>
            </w:r>
            <w:r w:rsidR="00950A6B">
              <w:rPr>
                <w:rFonts w:ascii="Verdana" w:hAnsi="Verdana"/>
              </w:rPr>
              <w:t xml:space="preserve">otes </w:t>
            </w:r>
            <w:r>
              <w:rPr>
                <w:rFonts w:ascii="Verdana" w:hAnsi="Verdana"/>
              </w:rPr>
              <w:t xml:space="preserve">of the last meeting were </w:t>
            </w:r>
            <w:r w:rsidR="00950A6B">
              <w:rPr>
                <w:rFonts w:ascii="Verdana" w:hAnsi="Verdana"/>
              </w:rPr>
              <w:t>circulated</w:t>
            </w:r>
            <w:r>
              <w:rPr>
                <w:rFonts w:ascii="Verdana" w:hAnsi="Verdana"/>
              </w:rPr>
              <w:t xml:space="preserve"> with the agenda papers</w:t>
            </w:r>
            <w:r w:rsidR="00950A6B">
              <w:rPr>
                <w:rFonts w:ascii="Verdana" w:hAnsi="Verdana"/>
              </w:rPr>
              <w:t>.</w:t>
            </w:r>
          </w:p>
          <w:p w:rsidR="00231C63" w:rsidRDefault="00231C63" w:rsidP="004D324D">
            <w:pPr>
              <w:rPr>
                <w:rFonts w:ascii="Verdana" w:hAnsi="Verdana"/>
              </w:rPr>
            </w:pPr>
          </w:p>
          <w:p w:rsidR="00950A6B" w:rsidRDefault="00CF141A" w:rsidP="004D324D">
            <w:pPr>
              <w:rPr>
                <w:rFonts w:ascii="Verdana" w:hAnsi="Verdana"/>
              </w:rPr>
            </w:pPr>
            <w:r>
              <w:rPr>
                <w:rFonts w:ascii="Verdana" w:hAnsi="Verdana"/>
              </w:rPr>
              <w:t>A Shopland commented that Imerys were approached by the Lord Lieutenant for a suitable anniversary that could be included in a Royal visit in the future. It was suggested that the 275</w:t>
            </w:r>
            <w:r w:rsidRPr="00CF141A">
              <w:rPr>
                <w:rFonts w:ascii="Verdana" w:hAnsi="Verdana"/>
                <w:vertAlign w:val="superscript"/>
              </w:rPr>
              <w:t>th</w:t>
            </w:r>
            <w:r>
              <w:rPr>
                <w:rFonts w:ascii="Verdana" w:hAnsi="Verdana"/>
              </w:rPr>
              <w:t xml:space="preserve"> anniversary of the f</w:t>
            </w:r>
            <w:r w:rsidR="00950A6B">
              <w:rPr>
                <w:rFonts w:ascii="Verdana" w:hAnsi="Verdana"/>
              </w:rPr>
              <w:t xml:space="preserve">irst production in china clay </w:t>
            </w:r>
            <w:r>
              <w:rPr>
                <w:rFonts w:ascii="Verdana" w:hAnsi="Verdana"/>
              </w:rPr>
              <w:t>would be suitable, however the date is to be confirmed</w:t>
            </w:r>
            <w:r w:rsidR="00950A6B">
              <w:rPr>
                <w:rFonts w:ascii="Verdana" w:hAnsi="Verdana"/>
              </w:rPr>
              <w:t xml:space="preserve">. </w:t>
            </w:r>
          </w:p>
          <w:p w:rsidR="00950A6B" w:rsidRDefault="00950A6B" w:rsidP="004D324D">
            <w:pPr>
              <w:rPr>
                <w:rFonts w:ascii="Verdana" w:hAnsi="Verdana"/>
              </w:rPr>
            </w:pPr>
          </w:p>
          <w:p w:rsidR="00950A6B" w:rsidRPr="00F62D67" w:rsidRDefault="00950A6B" w:rsidP="004D324D">
            <w:pPr>
              <w:rPr>
                <w:rFonts w:ascii="Verdana" w:hAnsi="Verdana"/>
              </w:rPr>
            </w:pPr>
          </w:p>
        </w:tc>
        <w:tc>
          <w:tcPr>
            <w:tcW w:w="640" w:type="dxa"/>
          </w:tcPr>
          <w:p w:rsidR="00B766F6" w:rsidRPr="00F62D67" w:rsidRDefault="00B766F6" w:rsidP="004D324D">
            <w:pPr>
              <w:rPr>
                <w:rFonts w:ascii="Verdana" w:hAnsi="Verdana"/>
              </w:rPr>
            </w:pPr>
          </w:p>
        </w:tc>
      </w:tr>
      <w:tr w:rsidR="00231C63" w:rsidRPr="00F62D67" w:rsidTr="00E21081">
        <w:tc>
          <w:tcPr>
            <w:tcW w:w="534" w:type="dxa"/>
          </w:tcPr>
          <w:p w:rsidR="00C942AA" w:rsidRPr="00F62D67" w:rsidRDefault="00117036" w:rsidP="004D324D">
            <w:pPr>
              <w:rPr>
                <w:rFonts w:ascii="Verdana" w:hAnsi="Verdana"/>
              </w:rPr>
            </w:pPr>
            <w:r>
              <w:rPr>
                <w:rFonts w:ascii="Verdana" w:hAnsi="Verdana"/>
              </w:rPr>
              <w:t>5</w:t>
            </w:r>
          </w:p>
        </w:tc>
        <w:tc>
          <w:tcPr>
            <w:tcW w:w="8788" w:type="dxa"/>
          </w:tcPr>
          <w:p w:rsidR="00D37B9A" w:rsidRPr="00117036" w:rsidRDefault="00233E3B" w:rsidP="00D37B9A">
            <w:pPr>
              <w:rPr>
                <w:rFonts w:ascii="Verdana" w:hAnsi="Verdana"/>
                <w:b/>
              </w:rPr>
            </w:pPr>
            <w:r w:rsidRPr="00117036">
              <w:rPr>
                <w:rFonts w:ascii="Verdana" w:hAnsi="Verdana"/>
                <w:b/>
              </w:rPr>
              <w:t>Financial report</w:t>
            </w:r>
          </w:p>
          <w:p w:rsidR="00233E3B" w:rsidRDefault="00233E3B" w:rsidP="00D37B9A">
            <w:pPr>
              <w:rPr>
                <w:rFonts w:ascii="Verdana" w:hAnsi="Verdana"/>
              </w:rPr>
            </w:pPr>
          </w:p>
          <w:p w:rsidR="00950A6B" w:rsidRDefault="00E21081" w:rsidP="00D37B9A">
            <w:pPr>
              <w:rPr>
                <w:rFonts w:ascii="Verdana" w:hAnsi="Verdana"/>
              </w:rPr>
            </w:pPr>
            <w:r>
              <w:rPr>
                <w:rFonts w:ascii="Verdana" w:hAnsi="Verdana"/>
              </w:rPr>
              <w:t>I Chalmers has requested a s</w:t>
            </w:r>
            <w:r w:rsidR="00950A6B">
              <w:rPr>
                <w:rFonts w:ascii="Verdana" w:hAnsi="Verdana"/>
              </w:rPr>
              <w:t>eparate bank account</w:t>
            </w:r>
            <w:r>
              <w:rPr>
                <w:rFonts w:ascii="Verdana" w:hAnsi="Verdana"/>
              </w:rPr>
              <w:t xml:space="preserve"> for the CCF project which is still pending</w:t>
            </w:r>
            <w:r w:rsidR="00950A6B">
              <w:rPr>
                <w:rFonts w:ascii="Verdana" w:hAnsi="Verdana"/>
              </w:rPr>
              <w:t xml:space="preserve">. </w:t>
            </w:r>
            <w:r>
              <w:rPr>
                <w:rFonts w:ascii="Verdana" w:hAnsi="Verdana"/>
              </w:rPr>
              <w:t>M</w:t>
            </w:r>
            <w:r w:rsidR="00950A6B">
              <w:rPr>
                <w:rFonts w:ascii="Verdana" w:hAnsi="Verdana"/>
              </w:rPr>
              <w:t xml:space="preserve">onies </w:t>
            </w:r>
            <w:r w:rsidR="001C2DF9">
              <w:rPr>
                <w:rFonts w:ascii="Verdana" w:hAnsi="Verdana"/>
              </w:rPr>
              <w:t>in the bank</w:t>
            </w:r>
            <w:r>
              <w:rPr>
                <w:rFonts w:ascii="Verdana" w:hAnsi="Verdana"/>
              </w:rPr>
              <w:t xml:space="preserve"> amount to</w:t>
            </w:r>
            <w:r w:rsidR="00DD4103">
              <w:rPr>
                <w:rFonts w:ascii="Verdana" w:hAnsi="Verdana"/>
              </w:rPr>
              <w:t>:</w:t>
            </w:r>
          </w:p>
          <w:p w:rsidR="00B17337" w:rsidRPr="00B17337" w:rsidRDefault="00B17337" w:rsidP="00D37B9A">
            <w:pPr>
              <w:rPr>
                <w:rFonts w:ascii="Verdana" w:hAnsi="Verdana"/>
              </w:rPr>
            </w:pPr>
          </w:p>
          <w:p w:rsidR="00B17337" w:rsidRPr="00B17337" w:rsidRDefault="00B17337" w:rsidP="00B17337">
            <w:pPr>
              <w:rPr>
                <w:rFonts w:ascii="Verdana" w:hAnsi="Verdana"/>
              </w:rPr>
            </w:pPr>
            <w:r w:rsidRPr="00B17337">
              <w:rPr>
                <w:rFonts w:ascii="Verdana" w:hAnsi="Verdana"/>
              </w:rPr>
              <w:t xml:space="preserve">Grant monies unspent </w:t>
            </w:r>
            <w:r w:rsidR="00DD4103">
              <w:rPr>
                <w:rFonts w:ascii="Verdana" w:hAnsi="Verdana"/>
              </w:rPr>
              <w:t xml:space="preserve">- </w:t>
            </w:r>
            <w:r w:rsidRPr="00B17337">
              <w:rPr>
                <w:rFonts w:ascii="Verdana" w:hAnsi="Verdana"/>
              </w:rPr>
              <w:t>£33,098</w:t>
            </w:r>
          </w:p>
          <w:p w:rsidR="00B17337" w:rsidRPr="00B17337" w:rsidRDefault="00DD4103" w:rsidP="00B17337">
            <w:pPr>
              <w:rPr>
                <w:rFonts w:ascii="Verdana" w:hAnsi="Verdana"/>
              </w:rPr>
            </w:pPr>
            <w:r>
              <w:rPr>
                <w:rFonts w:ascii="Verdana" w:hAnsi="Verdana"/>
              </w:rPr>
              <w:t xml:space="preserve">SABEF monies - </w:t>
            </w:r>
            <w:r w:rsidR="00B17337" w:rsidRPr="00B17337">
              <w:rPr>
                <w:rFonts w:ascii="Verdana" w:hAnsi="Verdana"/>
              </w:rPr>
              <w:t>£47,956</w:t>
            </w:r>
          </w:p>
          <w:p w:rsidR="00B17337" w:rsidRPr="00B17337" w:rsidRDefault="00B17337" w:rsidP="00B17337">
            <w:pPr>
              <w:rPr>
                <w:rFonts w:ascii="Verdana" w:hAnsi="Verdana"/>
              </w:rPr>
            </w:pPr>
          </w:p>
          <w:p w:rsidR="00B17337" w:rsidRPr="00B17337" w:rsidRDefault="00B17337" w:rsidP="00B17337">
            <w:pPr>
              <w:rPr>
                <w:rFonts w:ascii="Verdana" w:hAnsi="Verdana"/>
              </w:rPr>
            </w:pPr>
            <w:r w:rsidRPr="00B17337">
              <w:rPr>
                <w:rFonts w:ascii="Verdana" w:hAnsi="Verdana"/>
              </w:rPr>
              <w:t>The SABEF monies are allocated between:</w:t>
            </w:r>
          </w:p>
          <w:p w:rsidR="00B17337" w:rsidRPr="00B17337" w:rsidRDefault="00B17337" w:rsidP="00B17337">
            <w:pPr>
              <w:rPr>
                <w:rFonts w:ascii="Verdana" w:hAnsi="Verdana"/>
              </w:rPr>
            </w:pPr>
            <w:r w:rsidRPr="00B17337">
              <w:rPr>
                <w:rFonts w:ascii="Verdana" w:hAnsi="Verdana"/>
              </w:rPr>
              <w:t>Website £4,138</w:t>
            </w:r>
          </w:p>
          <w:p w:rsidR="00B17337" w:rsidRPr="00B17337" w:rsidRDefault="00B17337" w:rsidP="00B17337">
            <w:pPr>
              <w:rPr>
                <w:rFonts w:ascii="Verdana" w:hAnsi="Verdana"/>
              </w:rPr>
            </w:pPr>
            <w:r w:rsidRPr="00B17337">
              <w:rPr>
                <w:rFonts w:ascii="Verdana" w:hAnsi="Verdana"/>
              </w:rPr>
              <w:t>General admin. £40,372</w:t>
            </w:r>
          </w:p>
          <w:p w:rsidR="00B17337" w:rsidRPr="00B17337" w:rsidRDefault="00B17337" w:rsidP="00B17337">
            <w:pPr>
              <w:rPr>
                <w:rFonts w:ascii="Verdana" w:hAnsi="Verdana"/>
              </w:rPr>
            </w:pPr>
            <w:r w:rsidRPr="00B17337">
              <w:rPr>
                <w:rFonts w:ascii="Verdana" w:hAnsi="Verdana"/>
              </w:rPr>
              <w:t>Clay/garden £3,446</w:t>
            </w:r>
          </w:p>
          <w:p w:rsidR="009E28ED" w:rsidRPr="00C942AA" w:rsidRDefault="009E28ED" w:rsidP="00B766F6">
            <w:pPr>
              <w:rPr>
                <w:rFonts w:ascii="Verdana" w:hAnsi="Verdana"/>
              </w:rPr>
            </w:pPr>
          </w:p>
        </w:tc>
        <w:tc>
          <w:tcPr>
            <w:tcW w:w="640" w:type="dxa"/>
          </w:tcPr>
          <w:p w:rsidR="00D37B9A" w:rsidRDefault="00D37B9A" w:rsidP="004D324D">
            <w:pPr>
              <w:rPr>
                <w:rFonts w:ascii="Verdana" w:hAnsi="Verdana"/>
              </w:rPr>
            </w:pPr>
          </w:p>
        </w:tc>
      </w:tr>
      <w:tr w:rsidR="00231C63" w:rsidRPr="00F62D67" w:rsidTr="00E21081">
        <w:tc>
          <w:tcPr>
            <w:tcW w:w="534" w:type="dxa"/>
          </w:tcPr>
          <w:p w:rsidR="00440F7A" w:rsidRPr="00F62D67" w:rsidRDefault="00E21081" w:rsidP="004D324D">
            <w:pPr>
              <w:rPr>
                <w:rFonts w:ascii="Verdana" w:hAnsi="Verdana"/>
              </w:rPr>
            </w:pPr>
            <w:r>
              <w:rPr>
                <w:rFonts w:ascii="Verdana" w:hAnsi="Verdana"/>
              </w:rPr>
              <w:t>6.</w:t>
            </w:r>
          </w:p>
        </w:tc>
        <w:tc>
          <w:tcPr>
            <w:tcW w:w="8788" w:type="dxa"/>
          </w:tcPr>
          <w:p w:rsidR="003255F9" w:rsidRPr="00F62D67" w:rsidRDefault="003255F9" w:rsidP="00EB2732">
            <w:pPr>
              <w:rPr>
                <w:rFonts w:ascii="Verdana" w:hAnsi="Verdana"/>
                <w:b/>
              </w:rPr>
            </w:pPr>
            <w:r w:rsidRPr="00F62D67">
              <w:rPr>
                <w:rFonts w:ascii="Verdana" w:hAnsi="Verdana"/>
                <w:b/>
              </w:rPr>
              <w:t>Dates for future meetings</w:t>
            </w:r>
            <w:r w:rsidR="00B41B9A">
              <w:rPr>
                <w:rFonts w:ascii="Verdana" w:hAnsi="Verdana"/>
                <w:b/>
              </w:rPr>
              <w:t xml:space="preserve"> – 9.30 a.m.</w:t>
            </w:r>
            <w:r w:rsidR="00E21081">
              <w:rPr>
                <w:rFonts w:ascii="Verdana" w:hAnsi="Verdana"/>
                <w:b/>
              </w:rPr>
              <w:t xml:space="preserve"> at St Austell Brewery Conference Centre:</w:t>
            </w:r>
          </w:p>
          <w:p w:rsidR="007118E7" w:rsidRDefault="007118E7" w:rsidP="00EB2732">
            <w:pPr>
              <w:rPr>
                <w:rFonts w:ascii="Verdana" w:hAnsi="Verdana"/>
              </w:rPr>
            </w:pPr>
          </w:p>
          <w:p w:rsidR="007118E7" w:rsidRDefault="007118E7" w:rsidP="00EB2732">
            <w:pPr>
              <w:rPr>
                <w:rFonts w:ascii="Verdana" w:hAnsi="Verdana"/>
              </w:rPr>
            </w:pPr>
            <w:r>
              <w:rPr>
                <w:rFonts w:ascii="Verdana" w:hAnsi="Verdana"/>
              </w:rPr>
              <w:t>22</w:t>
            </w:r>
            <w:r w:rsidRPr="007118E7">
              <w:rPr>
                <w:rFonts w:ascii="Verdana" w:hAnsi="Verdana"/>
                <w:vertAlign w:val="superscript"/>
              </w:rPr>
              <w:t>nd</w:t>
            </w:r>
            <w:r>
              <w:rPr>
                <w:rFonts w:ascii="Verdana" w:hAnsi="Verdana"/>
              </w:rPr>
              <w:t xml:space="preserve"> </w:t>
            </w:r>
            <w:r w:rsidR="00950A6B">
              <w:rPr>
                <w:rFonts w:ascii="Verdana" w:hAnsi="Verdana"/>
              </w:rPr>
              <w:t>M</w:t>
            </w:r>
            <w:r>
              <w:rPr>
                <w:rFonts w:ascii="Verdana" w:hAnsi="Verdana"/>
              </w:rPr>
              <w:t>ay</w:t>
            </w:r>
          </w:p>
          <w:p w:rsidR="007118E7" w:rsidRDefault="007118E7" w:rsidP="00EB2732">
            <w:pPr>
              <w:rPr>
                <w:rFonts w:ascii="Verdana" w:hAnsi="Verdana"/>
              </w:rPr>
            </w:pPr>
            <w:r>
              <w:rPr>
                <w:rFonts w:ascii="Verdana" w:hAnsi="Verdana"/>
              </w:rPr>
              <w:t>24</w:t>
            </w:r>
            <w:r w:rsidRPr="007118E7">
              <w:rPr>
                <w:rFonts w:ascii="Verdana" w:hAnsi="Verdana"/>
                <w:vertAlign w:val="superscript"/>
              </w:rPr>
              <w:t>th</w:t>
            </w:r>
            <w:r>
              <w:rPr>
                <w:rFonts w:ascii="Verdana" w:hAnsi="Verdana"/>
              </w:rPr>
              <w:t xml:space="preserve"> July</w:t>
            </w:r>
          </w:p>
          <w:p w:rsidR="007118E7" w:rsidRDefault="007118E7" w:rsidP="00EB2732">
            <w:pPr>
              <w:rPr>
                <w:rFonts w:ascii="Verdana" w:hAnsi="Verdana"/>
              </w:rPr>
            </w:pPr>
            <w:r>
              <w:rPr>
                <w:rFonts w:ascii="Verdana" w:hAnsi="Verdana"/>
              </w:rPr>
              <w:t>25</w:t>
            </w:r>
            <w:r w:rsidRPr="007118E7">
              <w:rPr>
                <w:rFonts w:ascii="Verdana" w:hAnsi="Verdana"/>
                <w:vertAlign w:val="superscript"/>
              </w:rPr>
              <w:t>th</w:t>
            </w:r>
            <w:r>
              <w:rPr>
                <w:rFonts w:ascii="Verdana" w:hAnsi="Verdana"/>
              </w:rPr>
              <w:t xml:space="preserve"> September</w:t>
            </w:r>
          </w:p>
          <w:p w:rsidR="007118E7" w:rsidRDefault="007118E7" w:rsidP="00EB2732">
            <w:pPr>
              <w:rPr>
                <w:rFonts w:ascii="Verdana" w:hAnsi="Verdana"/>
              </w:rPr>
            </w:pPr>
            <w:r>
              <w:rPr>
                <w:rFonts w:ascii="Verdana" w:hAnsi="Verdana"/>
              </w:rPr>
              <w:t>27</w:t>
            </w:r>
            <w:r w:rsidRPr="007118E7">
              <w:rPr>
                <w:rFonts w:ascii="Verdana" w:hAnsi="Verdana"/>
                <w:vertAlign w:val="superscript"/>
              </w:rPr>
              <w:t>th</w:t>
            </w:r>
            <w:r>
              <w:rPr>
                <w:rFonts w:ascii="Verdana" w:hAnsi="Verdana"/>
              </w:rPr>
              <w:t xml:space="preserve"> Nov</w:t>
            </w:r>
          </w:p>
          <w:p w:rsidR="00A4303F" w:rsidRPr="00F62D67" w:rsidRDefault="00A4303F" w:rsidP="009C0215">
            <w:pPr>
              <w:rPr>
                <w:rFonts w:ascii="Verdana" w:hAnsi="Verdana"/>
              </w:rPr>
            </w:pPr>
          </w:p>
        </w:tc>
        <w:tc>
          <w:tcPr>
            <w:tcW w:w="640" w:type="dxa"/>
          </w:tcPr>
          <w:p w:rsidR="00440F7A" w:rsidRPr="00F62D67" w:rsidRDefault="00440F7A" w:rsidP="004D324D">
            <w:pPr>
              <w:rPr>
                <w:rFonts w:ascii="Verdana" w:hAnsi="Verdana"/>
              </w:rPr>
            </w:pPr>
          </w:p>
        </w:tc>
      </w:tr>
      <w:tr w:rsidR="00231C63" w:rsidRPr="00F62D67" w:rsidTr="00E21081">
        <w:tc>
          <w:tcPr>
            <w:tcW w:w="534" w:type="dxa"/>
          </w:tcPr>
          <w:p w:rsidR="00526E74" w:rsidRPr="00F62D67" w:rsidRDefault="00E21081" w:rsidP="004D324D">
            <w:pPr>
              <w:rPr>
                <w:rFonts w:ascii="Verdana" w:hAnsi="Verdana"/>
              </w:rPr>
            </w:pPr>
            <w:r>
              <w:rPr>
                <w:rFonts w:ascii="Verdana" w:hAnsi="Verdana"/>
              </w:rPr>
              <w:t>7.</w:t>
            </w:r>
          </w:p>
        </w:tc>
        <w:tc>
          <w:tcPr>
            <w:tcW w:w="8788" w:type="dxa"/>
          </w:tcPr>
          <w:p w:rsidR="00526E74" w:rsidRDefault="00526E74" w:rsidP="00EB2732">
            <w:pPr>
              <w:rPr>
                <w:rFonts w:ascii="Verdana" w:hAnsi="Verdana"/>
              </w:rPr>
            </w:pPr>
            <w:r>
              <w:rPr>
                <w:rFonts w:ascii="Verdana" w:hAnsi="Verdana"/>
                <w:b/>
              </w:rPr>
              <w:t>AONB</w:t>
            </w:r>
          </w:p>
          <w:p w:rsidR="00526E74" w:rsidRDefault="00526E74" w:rsidP="00EB2732">
            <w:pPr>
              <w:rPr>
                <w:rFonts w:ascii="Verdana" w:hAnsi="Verdana"/>
              </w:rPr>
            </w:pPr>
          </w:p>
          <w:p w:rsidR="00526E74" w:rsidRDefault="00E21081" w:rsidP="00EB2732">
            <w:pPr>
              <w:rPr>
                <w:rFonts w:ascii="Verdana" w:hAnsi="Verdana"/>
              </w:rPr>
            </w:pPr>
            <w:r>
              <w:rPr>
                <w:rFonts w:ascii="Verdana" w:hAnsi="Verdana"/>
              </w:rPr>
              <w:t>A Shopland reported that the West Carclaze planning application has not yet been agreed. V</w:t>
            </w:r>
            <w:r w:rsidR="00526E74">
              <w:rPr>
                <w:rFonts w:ascii="Verdana" w:hAnsi="Verdana"/>
              </w:rPr>
              <w:t xml:space="preserve">egetation clearance has </w:t>
            </w:r>
            <w:r>
              <w:rPr>
                <w:rFonts w:ascii="Verdana" w:hAnsi="Verdana"/>
              </w:rPr>
              <w:t xml:space="preserve">resulted in </w:t>
            </w:r>
            <w:r w:rsidR="00526E74">
              <w:rPr>
                <w:rFonts w:ascii="Verdana" w:hAnsi="Verdana"/>
              </w:rPr>
              <w:t>opposition on social media.</w:t>
            </w:r>
          </w:p>
          <w:p w:rsidR="00526E74" w:rsidRDefault="00526E74" w:rsidP="00EB2732">
            <w:pPr>
              <w:rPr>
                <w:rFonts w:ascii="Verdana" w:hAnsi="Verdana"/>
              </w:rPr>
            </w:pPr>
          </w:p>
          <w:p w:rsidR="00526E74" w:rsidRDefault="00526E74" w:rsidP="00EB2732">
            <w:pPr>
              <w:rPr>
                <w:rFonts w:ascii="Verdana" w:hAnsi="Verdana"/>
              </w:rPr>
            </w:pPr>
            <w:r>
              <w:rPr>
                <w:rFonts w:ascii="Verdana" w:hAnsi="Verdana"/>
              </w:rPr>
              <w:t xml:space="preserve">Tour of Britain 2020 </w:t>
            </w:r>
            <w:r w:rsidR="00E21081">
              <w:rPr>
                <w:rFonts w:ascii="Verdana" w:hAnsi="Verdana"/>
              </w:rPr>
              <w:t xml:space="preserve">will be coming through St Austell and finishing at Eden. This is an opportunity to show off the </w:t>
            </w:r>
            <w:r>
              <w:rPr>
                <w:rFonts w:ascii="Verdana" w:hAnsi="Verdana"/>
              </w:rPr>
              <w:t>wildflower</w:t>
            </w:r>
            <w:r w:rsidR="00E21081">
              <w:rPr>
                <w:rFonts w:ascii="Verdana" w:hAnsi="Verdana"/>
              </w:rPr>
              <w:t xml:space="preserve"> planting</w:t>
            </w:r>
            <w:r>
              <w:rPr>
                <w:rFonts w:ascii="Verdana" w:hAnsi="Verdana"/>
              </w:rPr>
              <w:t xml:space="preserve">. There is an </w:t>
            </w:r>
            <w:r w:rsidR="00933469">
              <w:rPr>
                <w:rFonts w:ascii="Verdana" w:hAnsi="Verdana"/>
              </w:rPr>
              <w:t>aspiration</w:t>
            </w:r>
            <w:r>
              <w:rPr>
                <w:rFonts w:ascii="Verdana" w:hAnsi="Verdana"/>
              </w:rPr>
              <w:t xml:space="preserve"> to </w:t>
            </w:r>
            <w:r w:rsidR="00C6767A">
              <w:rPr>
                <w:rFonts w:ascii="Verdana" w:hAnsi="Verdana"/>
              </w:rPr>
              <w:t>have local events along the route</w:t>
            </w:r>
            <w:r>
              <w:rPr>
                <w:rFonts w:ascii="Verdana" w:hAnsi="Verdana"/>
              </w:rPr>
              <w:t>.</w:t>
            </w:r>
          </w:p>
          <w:p w:rsidR="00526E74" w:rsidRPr="00526E74" w:rsidRDefault="00526E74" w:rsidP="00EB2732">
            <w:pPr>
              <w:rPr>
                <w:rFonts w:ascii="Verdana" w:hAnsi="Verdana"/>
              </w:rPr>
            </w:pPr>
          </w:p>
        </w:tc>
        <w:tc>
          <w:tcPr>
            <w:tcW w:w="640" w:type="dxa"/>
          </w:tcPr>
          <w:p w:rsidR="00526E74" w:rsidRPr="00F62D67" w:rsidRDefault="00526E74" w:rsidP="004D324D">
            <w:pPr>
              <w:rPr>
                <w:rFonts w:ascii="Verdana" w:hAnsi="Verdana"/>
              </w:rPr>
            </w:pPr>
          </w:p>
        </w:tc>
      </w:tr>
    </w:tbl>
    <w:p w:rsidR="0032638D" w:rsidRDefault="0032638D">
      <w:pPr>
        <w:rPr>
          <w:rFonts w:ascii="Verdana" w:hAnsi="Verdana"/>
        </w:rPr>
      </w:pPr>
    </w:p>
    <w:p w:rsidR="00584131" w:rsidRPr="00F62D67" w:rsidRDefault="00584131">
      <w:pPr>
        <w:rPr>
          <w:rFonts w:ascii="Verdana" w:hAnsi="Verdana"/>
        </w:rPr>
      </w:pPr>
      <w:r>
        <w:rPr>
          <w:rFonts w:ascii="Verdana" w:hAnsi="Verdana"/>
          <w:noProof/>
          <w:lang w:eastAsia="en-GB"/>
        </w:rPr>
        <w:drawing>
          <wp:inline distT="0" distB="0" distL="0" distR="0">
            <wp:extent cx="6188710" cy="8750021"/>
            <wp:effectExtent l="0" t="0" r="2540" b="0"/>
            <wp:docPr id="4" name="Picture 4" descr="C:\Users\hnicholson\AppData\Local\Microsoft\Windows\Temporary Internet Files\Content.Outlook\6V35Q4IC\03-04-2019_15-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nicholson\AppData\Local\Microsoft\Windows\Temporary Internet Files\Content.Outlook\6V35Q4IC\03-04-2019_15-07-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8750021"/>
                    </a:xfrm>
                    <a:prstGeom prst="rect">
                      <a:avLst/>
                    </a:prstGeom>
                    <a:noFill/>
                    <a:ln>
                      <a:noFill/>
                    </a:ln>
                  </pic:spPr>
                </pic:pic>
              </a:graphicData>
            </a:graphic>
          </wp:inline>
        </w:drawing>
      </w:r>
    </w:p>
    <w:sectPr w:rsidR="00584131" w:rsidRPr="00F62D67" w:rsidSect="00A90346">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BC7" w:rsidRDefault="00E96BC7" w:rsidP="00041394">
      <w:pPr>
        <w:spacing w:after="0" w:line="240" w:lineRule="auto"/>
      </w:pPr>
      <w:r>
        <w:separator/>
      </w:r>
    </w:p>
  </w:endnote>
  <w:endnote w:type="continuationSeparator" w:id="0">
    <w:p w:rsidR="00E96BC7" w:rsidRDefault="00E96BC7"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Garamond-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rsidR="004D324D" w:rsidRDefault="004D324D">
        <w:pPr>
          <w:pStyle w:val="Footer"/>
          <w:jc w:val="right"/>
        </w:pPr>
        <w:r>
          <w:fldChar w:fldCharType="begin"/>
        </w:r>
        <w:r>
          <w:instrText xml:space="preserve"> PAGE   \* MERGEFORMAT </w:instrText>
        </w:r>
        <w:r>
          <w:fldChar w:fldCharType="separate"/>
        </w:r>
        <w:r w:rsidR="00933469">
          <w:rPr>
            <w:noProof/>
          </w:rPr>
          <w:t>7</w:t>
        </w:r>
        <w:r>
          <w:rPr>
            <w:noProof/>
          </w:rPr>
          <w:fldChar w:fldCharType="end"/>
        </w:r>
      </w:p>
    </w:sdtContent>
  </w:sdt>
  <w:p w:rsidR="004D324D" w:rsidRDefault="004D3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BC7" w:rsidRDefault="00E96BC7" w:rsidP="00041394">
      <w:pPr>
        <w:spacing w:after="0" w:line="240" w:lineRule="auto"/>
      </w:pPr>
      <w:r>
        <w:separator/>
      </w:r>
    </w:p>
  </w:footnote>
  <w:footnote w:type="continuationSeparator" w:id="0">
    <w:p w:rsidR="00E96BC7" w:rsidRDefault="00E96BC7" w:rsidP="0004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F58"/>
    <w:multiLevelType w:val="hybridMultilevel"/>
    <w:tmpl w:val="4040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F3961"/>
    <w:multiLevelType w:val="hybridMultilevel"/>
    <w:tmpl w:val="DF20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B5486"/>
    <w:multiLevelType w:val="hybridMultilevel"/>
    <w:tmpl w:val="A1AEFBA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D0462"/>
    <w:multiLevelType w:val="hybridMultilevel"/>
    <w:tmpl w:val="C45C8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010E03"/>
    <w:multiLevelType w:val="hybridMultilevel"/>
    <w:tmpl w:val="8F982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4843F0"/>
    <w:multiLevelType w:val="hybridMultilevel"/>
    <w:tmpl w:val="2A2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4"/>
  </w:num>
  <w:num w:numId="5">
    <w:abstractNumId w:val="8"/>
  </w:num>
  <w:num w:numId="6">
    <w:abstractNumId w:val="2"/>
  </w:num>
  <w:num w:numId="7">
    <w:abstractNumId w:val="11"/>
  </w:num>
  <w:num w:numId="8">
    <w:abstractNumId w:val="13"/>
  </w:num>
  <w:num w:numId="9">
    <w:abstractNumId w:val="12"/>
  </w:num>
  <w:num w:numId="10">
    <w:abstractNumId w:val="10"/>
  </w:num>
  <w:num w:numId="11">
    <w:abstractNumId w:val="6"/>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119E"/>
    <w:rsid w:val="000278E3"/>
    <w:rsid w:val="00031BFB"/>
    <w:rsid w:val="00041394"/>
    <w:rsid w:val="000855EA"/>
    <w:rsid w:val="00095215"/>
    <w:rsid w:val="000A603C"/>
    <w:rsid w:val="000A74CE"/>
    <w:rsid w:val="000B4562"/>
    <w:rsid w:val="000B6932"/>
    <w:rsid w:val="000B7465"/>
    <w:rsid w:val="000E58D8"/>
    <w:rsid w:val="001048B5"/>
    <w:rsid w:val="00107F59"/>
    <w:rsid w:val="00117036"/>
    <w:rsid w:val="00126F93"/>
    <w:rsid w:val="001454C5"/>
    <w:rsid w:val="00196CE4"/>
    <w:rsid w:val="001B2810"/>
    <w:rsid w:val="001B777D"/>
    <w:rsid w:val="001C2DF9"/>
    <w:rsid w:val="001D3468"/>
    <w:rsid w:val="001D5EA4"/>
    <w:rsid w:val="002179D6"/>
    <w:rsid w:val="00231C63"/>
    <w:rsid w:val="00233E3B"/>
    <w:rsid w:val="002672B5"/>
    <w:rsid w:val="002808D0"/>
    <w:rsid w:val="002823A8"/>
    <w:rsid w:val="002852C1"/>
    <w:rsid w:val="002A677F"/>
    <w:rsid w:val="002B4084"/>
    <w:rsid w:val="002B492A"/>
    <w:rsid w:val="002C100D"/>
    <w:rsid w:val="002D5F69"/>
    <w:rsid w:val="002E16C8"/>
    <w:rsid w:val="002E33D9"/>
    <w:rsid w:val="003164AB"/>
    <w:rsid w:val="0032541E"/>
    <w:rsid w:val="003255F9"/>
    <w:rsid w:val="0032638D"/>
    <w:rsid w:val="003340DA"/>
    <w:rsid w:val="0035431A"/>
    <w:rsid w:val="00377B7F"/>
    <w:rsid w:val="00377D92"/>
    <w:rsid w:val="003A6138"/>
    <w:rsid w:val="003D317A"/>
    <w:rsid w:val="003F2225"/>
    <w:rsid w:val="00401C3D"/>
    <w:rsid w:val="00403AD2"/>
    <w:rsid w:val="00440F7A"/>
    <w:rsid w:val="00446AE5"/>
    <w:rsid w:val="004532FE"/>
    <w:rsid w:val="00457041"/>
    <w:rsid w:val="004630EA"/>
    <w:rsid w:val="00473FE6"/>
    <w:rsid w:val="004B048E"/>
    <w:rsid w:val="004D324D"/>
    <w:rsid w:val="005055E9"/>
    <w:rsid w:val="00526E74"/>
    <w:rsid w:val="0053259D"/>
    <w:rsid w:val="00532CB1"/>
    <w:rsid w:val="00547C13"/>
    <w:rsid w:val="00547F9B"/>
    <w:rsid w:val="0056658A"/>
    <w:rsid w:val="00580965"/>
    <w:rsid w:val="00583281"/>
    <w:rsid w:val="005840B2"/>
    <w:rsid w:val="00584131"/>
    <w:rsid w:val="00594DA0"/>
    <w:rsid w:val="00597D90"/>
    <w:rsid w:val="005C560E"/>
    <w:rsid w:val="005D650D"/>
    <w:rsid w:val="006301C3"/>
    <w:rsid w:val="006324A2"/>
    <w:rsid w:val="0063526C"/>
    <w:rsid w:val="006357AA"/>
    <w:rsid w:val="00654421"/>
    <w:rsid w:val="00660A5D"/>
    <w:rsid w:val="00665458"/>
    <w:rsid w:val="006747E1"/>
    <w:rsid w:val="006A2DEE"/>
    <w:rsid w:val="006B4654"/>
    <w:rsid w:val="006C10C7"/>
    <w:rsid w:val="006F1834"/>
    <w:rsid w:val="007118E7"/>
    <w:rsid w:val="00713C1D"/>
    <w:rsid w:val="00720414"/>
    <w:rsid w:val="0072361D"/>
    <w:rsid w:val="00752E71"/>
    <w:rsid w:val="00776EFB"/>
    <w:rsid w:val="0078095F"/>
    <w:rsid w:val="007825C7"/>
    <w:rsid w:val="007940B7"/>
    <w:rsid w:val="007C4179"/>
    <w:rsid w:val="007D69C7"/>
    <w:rsid w:val="007F1C88"/>
    <w:rsid w:val="007F3160"/>
    <w:rsid w:val="00834B41"/>
    <w:rsid w:val="00871430"/>
    <w:rsid w:val="008725A0"/>
    <w:rsid w:val="008805E5"/>
    <w:rsid w:val="00886BE7"/>
    <w:rsid w:val="00892AB8"/>
    <w:rsid w:val="008A5582"/>
    <w:rsid w:val="008A7E81"/>
    <w:rsid w:val="008D714B"/>
    <w:rsid w:val="008F62BF"/>
    <w:rsid w:val="00911133"/>
    <w:rsid w:val="00926409"/>
    <w:rsid w:val="0092695B"/>
    <w:rsid w:val="00933469"/>
    <w:rsid w:val="00936652"/>
    <w:rsid w:val="00950A6B"/>
    <w:rsid w:val="0095694A"/>
    <w:rsid w:val="009A0651"/>
    <w:rsid w:val="009B017F"/>
    <w:rsid w:val="009C0215"/>
    <w:rsid w:val="009C44E1"/>
    <w:rsid w:val="009C7F1F"/>
    <w:rsid w:val="009D0E52"/>
    <w:rsid w:val="009E2611"/>
    <w:rsid w:val="009E28ED"/>
    <w:rsid w:val="009F3C11"/>
    <w:rsid w:val="00A03F94"/>
    <w:rsid w:val="00A121B6"/>
    <w:rsid w:val="00A23E5D"/>
    <w:rsid w:val="00A4303F"/>
    <w:rsid w:val="00A577C1"/>
    <w:rsid w:val="00A60A38"/>
    <w:rsid w:val="00A61B69"/>
    <w:rsid w:val="00A713A2"/>
    <w:rsid w:val="00A73D6A"/>
    <w:rsid w:val="00A83823"/>
    <w:rsid w:val="00A86DE3"/>
    <w:rsid w:val="00A90346"/>
    <w:rsid w:val="00A9225B"/>
    <w:rsid w:val="00A923C0"/>
    <w:rsid w:val="00AB13E8"/>
    <w:rsid w:val="00AC2FA6"/>
    <w:rsid w:val="00AD495F"/>
    <w:rsid w:val="00B010DE"/>
    <w:rsid w:val="00B05BA8"/>
    <w:rsid w:val="00B06C2E"/>
    <w:rsid w:val="00B07CAB"/>
    <w:rsid w:val="00B141EA"/>
    <w:rsid w:val="00B17337"/>
    <w:rsid w:val="00B37554"/>
    <w:rsid w:val="00B41B9A"/>
    <w:rsid w:val="00B766F6"/>
    <w:rsid w:val="00B87066"/>
    <w:rsid w:val="00B97B64"/>
    <w:rsid w:val="00BA69B8"/>
    <w:rsid w:val="00BA7D3A"/>
    <w:rsid w:val="00BF6C79"/>
    <w:rsid w:val="00C4664B"/>
    <w:rsid w:val="00C6767A"/>
    <w:rsid w:val="00C942AA"/>
    <w:rsid w:val="00CB381D"/>
    <w:rsid w:val="00CF085E"/>
    <w:rsid w:val="00CF141A"/>
    <w:rsid w:val="00D250C6"/>
    <w:rsid w:val="00D36A3E"/>
    <w:rsid w:val="00D37B9A"/>
    <w:rsid w:val="00D43D35"/>
    <w:rsid w:val="00D46120"/>
    <w:rsid w:val="00D76F2B"/>
    <w:rsid w:val="00D83403"/>
    <w:rsid w:val="00D8730E"/>
    <w:rsid w:val="00D92482"/>
    <w:rsid w:val="00D941B1"/>
    <w:rsid w:val="00DB53B0"/>
    <w:rsid w:val="00DD4103"/>
    <w:rsid w:val="00DE7039"/>
    <w:rsid w:val="00E02AC3"/>
    <w:rsid w:val="00E21081"/>
    <w:rsid w:val="00E412F7"/>
    <w:rsid w:val="00E710BB"/>
    <w:rsid w:val="00E815AA"/>
    <w:rsid w:val="00E83A35"/>
    <w:rsid w:val="00E84C5F"/>
    <w:rsid w:val="00E96BC7"/>
    <w:rsid w:val="00EB2732"/>
    <w:rsid w:val="00EB5552"/>
    <w:rsid w:val="00ED22A4"/>
    <w:rsid w:val="00ED4A32"/>
    <w:rsid w:val="00ED7537"/>
    <w:rsid w:val="00EE48EB"/>
    <w:rsid w:val="00EE712C"/>
    <w:rsid w:val="00EF438A"/>
    <w:rsid w:val="00F04C87"/>
    <w:rsid w:val="00F066F2"/>
    <w:rsid w:val="00F07A09"/>
    <w:rsid w:val="00F112EA"/>
    <w:rsid w:val="00F12E64"/>
    <w:rsid w:val="00F17834"/>
    <w:rsid w:val="00F30359"/>
    <w:rsid w:val="00F31655"/>
    <w:rsid w:val="00F351E8"/>
    <w:rsid w:val="00F62D67"/>
    <w:rsid w:val="00F64950"/>
    <w:rsid w:val="00F80E71"/>
    <w:rsid w:val="00FB5CA1"/>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C213-2567-4DC7-A537-570C862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06864444">
      <w:bodyDiv w:val="1"/>
      <w:marLeft w:val="0"/>
      <w:marRight w:val="0"/>
      <w:marTop w:val="0"/>
      <w:marBottom w:val="0"/>
      <w:divBdr>
        <w:top w:val="none" w:sz="0" w:space="0" w:color="auto"/>
        <w:left w:val="none" w:sz="0" w:space="0" w:color="auto"/>
        <w:bottom w:val="none" w:sz="0" w:space="0" w:color="auto"/>
        <w:right w:val="none" w:sz="0" w:space="0" w:color="auto"/>
      </w:divBdr>
    </w:div>
    <w:div w:id="582569712">
      <w:bodyDiv w:val="1"/>
      <w:marLeft w:val="0"/>
      <w:marRight w:val="0"/>
      <w:marTop w:val="0"/>
      <w:marBottom w:val="0"/>
      <w:divBdr>
        <w:top w:val="none" w:sz="0" w:space="0" w:color="auto"/>
        <w:left w:val="none" w:sz="0" w:space="0" w:color="auto"/>
        <w:bottom w:val="none" w:sz="0" w:space="0" w:color="auto"/>
        <w:right w:val="none" w:sz="0" w:space="0" w:color="auto"/>
      </w:divBdr>
    </w:div>
    <w:div w:id="717557868">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119034218">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474327013">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9E92-1672-4827-8FE0-909202A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Nikki</cp:lastModifiedBy>
  <cp:revision>2</cp:revision>
  <cp:lastPrinted>2019-03-25T14:24:00Z</cp:lastPrinted>
  <dcterms:created xsi:type="dcterms:W3CDTF">2019-10-29T16:11:00Z</dcterms:created>
  <dcterms:modified xsi:type="dcterms:W3CDTF">2019-10-29T16:11:00Z</dcterms:modified>
</cp:coreProperties>
</file>